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6137" w14:textId="16D44C59" w:rsidR="005513D2" w:rsidRDefault="006422CF" w:rsidP="00351C15">
      <w:pPr>
        <w:jc w:val="center"/>
        <w:rPr>
          <w:rFonts w:asciiTheme="minorBidi" w:hAnsiTheme="minorBidi"/>
          <w:b/>
          <w:bCs/>
        </w:rPr>
      </w:pPr>
      <w:r w:rsidRPr="006422CF">
        <w:rPr>
          <w:rFonts w:asciiTheme="minorBidi" w:hAnsiTheme="minorBidi"/>
          <w:b/>
          <w:bCs/>
        </w:rPr>
        <w:t xml:space="preserve">ID: </w:t>
      </w:r>
      <w:r w:rsidR="00FC146B">
        <w:rPr>
          <w:rFonts w:asciiTheme="minorBidi" w:hAnsiTheme="minorBidi"/>
          <w:b/>
          <w:bCs/>
        </w:rPr>
        <w:t>42</w:t>
      </w:r>
      <w:r>
        <w:rPr>
          <w:rFonts w:asciiTheme="minorBidi" w:hAnsiTheme="minorBidi"/>
          <w:b/>
          <w:bCs/>
        </w:rPr>
        <w:t xml:space="preserve"> </w:t>
      </w:r>
      <w:r w:rsidR="00351C15">
        <w:rPr>
          <w:rFonts w:asciiTheme="minorBidi" w:hAnsiTheme="minorBidi"/>
          <w:b/>
          <w:bCs/>
        </w:rPr>
        <w:t>H</w:t>
      </w:r>
    </w:p>
    <w:p w14:paraId="348C7040" w14:textId="77777777" w:rsidR="00F73662" w:rsidRDefault="00F73662" w:rsidP="006422CF">
      <w:pPr>
        <w:jc w:val="center"/>
        <w:rPr>
          <w:rFonts w:asciiTheme="minorBidi" w:hAnsiTheme="minorBidi"/>
          <w:b/>
          <w:bCs/>
        </w:rPr>
      </w:pPr>
      <w:r w:rsidRPr="00F73662">
        <w:rPr>
          <w:rFonts w:asciiTheme="minorBidi" w:hAnsiTheme="minorBidi"/>
          <w:b/>
          <w:bCs/>
        </w:rPr>
        <w:t>Equipment Maintenance &amp; Renewal</w:t>
      </w:r>
    </w:p>
    <w:p w14:paraId="4F57BAE6" w14:textId="6C7DE378" w:rsidR="00FC146B" w:rsidRDefault="00FC146B" w:rsidP="006422CF">
      <w:pPr>
        <w:jc w:val="center"/>
        <w:rPr>
          <w:rFonts w:asciiTheme="minorBidi" w:hAnsiTheme="minorBidi" w:cs="Arial"/>
          <w:b/>
          <w:bCs/>
        </w:rPr>
      </w:pPr>
      <w:r w:rsidRPr="00FC146B">
        <w:rPr>
          <w:rFonts w:asciiTheme="minorBidi" w:hAnsiTheme="minorBidi"/>
          <w:b/>
          <w:bCs/>
        </w:rPr>
        <w:t xml:space="preserve">Cost-effective MV/LV </w:t>
      </w:r>
      <w:r>
        <w:rPr>
          <w:rFonts w:asciiTheme="minorBidi" w:hAnsiTheme="minorBidi"/>
          <w:b/>
          <w:bCs/>
        </w:rPr>
        <w:t>S</w:t>
      </w:r>
      <w:r w:rsidRPr="00FC146B">
        <w:rPr>
          <w:rFonts w:asciiTheme="minorBidi" w:hAnsiTheme="minorBidi"/>
          <w:b/>
          <w:bCs/>
        </w:rPr>
        <w:t xml:space="preserve">witchgear </w:t>
      </w:r>
      <w:r>
        <w:rPr>
          <w:rFonts w:asciiTheme="minorBidi" w:hAnsiTheme="minorBidi"/>
          <w:b/>
          <w:bCs/>
        </w:rPr>
        <w:t>M</w:t>
      </w:r>
      <w:r w:rsidRPr="00FC146B">
        <w:rPr>
          <w:rFonts w:asciiTheme="minorBidi" w:hAnsiTheme="minorBidi"/>
          <w:b/>
          <w:bCs/>
        </w:rPr>
        <w:t xml:space="preserve">odernization </w:t>
      </w:r>
      <w:r>
        <w:rPr>
          <w:rFonts w:asciiTheme="minorBidi" w:hAnsiTheme="minorBidi"/>
          <w:b/>
          <w:bCs/>
        </w:rPr>
        <w:t>S</w:t>
      </w:r>
      <w:r w:rsidRPr="00FC146B">
        <w:rPr>
          <w:rFonts w:asciiTheme="minorBidi" w:hAnsiTheme="minorBidi"/>
          <w:b/>
          <w:bCs/>
        </w:rPr>
        <w:t>olutions</w:t>
      </w:r>
    </w:p>
    <w:p w14:paraId="45D1FA96" w14:textId="69C53CAE" w:rsidR="00FC146B" w:rsidRDefault="00FC146B" w:rsidP="006422CF">
      <w:pPr>
        <w:jc w:val="center"/>
        <w:rPr>
          <w:rFonts w:asciiTheme="minorBidi" w:hAnsiTheme="minorBidi"/>
          <w:b/>
          <w:bCs/>
          <w:rtl/>
        </w:rPr>
      </w:pPr>
      <w:r w:rsidRPr="00FC146B">
        <w:rPr>
          <w:rFonts w:asciiTheme="minorBidi" w:hAnsiTheme="minorBidi" w:cs="Arial" w:hint="cs"/>
          <w:b/>
          <w:bCs/>
          <w:rtl/>
        </w:rPr>
        <w:t>פתרונו</w:t>
      </w:r>
      <w:r w:rsidRPr="00FC146B">
        <w:rPr>
          <w:rFonts w:asciiTheme="minorBidi" w:hAnsiTheme="minorBidi" w:cs="Arial" w:hint="eastAsia"/>
          <w:b/>
          <w:bCs/>
          <w:rtl/>
        </w:rPr>
        <w:t>ת</w:t>
      </w:r>
      <w:r w:rsidRPr="00FC146B">
        <w:rPr>
          <w:rFonts w:asciiTheme="minorBidi" w:hAnsiTheme="minorBidi" w:cs="Arial"/>
          <w:b/>
          <w:bCs/>
          <w:rtl/>
        </w:rPr>
        <w:t xml:space="preserve"> לחידוש לוחות חשמל מתח גבוה ומתח נמוך</w:t>
      </w:r>
    </w:p>
    <w:p w14:paraId="7A8E153D" w14:textId="3C3BBA1C" w:rsidR="00FE532E" w:rsidRDefault="00FC146B" w:rsidP="006422CF">
      <w:pPr>
        <w:jc w:val="center"/>
        <w:rPr>
          <w:rFonts w:asciiTheme="minorBidi" w:hAnsiTheme="minorBidi"/>
          <w:rtl/>
        </w:rPr>
      </w:pPr>
      <w:r w:rsidRPr="00FC146B">
        <w:rPr>
          <w:rFonts w:asciiTheme="minorBidi" w:hAnsiTheme="minorBidi"/>
          <w:b/>
          <w:bCs/>
        </w:rPr>
        <w:t>Albert Shtaif</w:t>
      </w:r>
      <w:r>
        <w:rPr>
          <w:rFonts w:ascii="Arial" w:eastAsia="Times New Roman" w:hAnsi="Arial" w:cs="Arial" w:hint="cs"/>
          <w:color w:val="4C4C4C"/>
        </w:rPr>
        <w:t xml:space="preserve"> </w:t>
      </w:r>
    </w:p>
    <w:p w14:paraId="31720B28" w14:textId="771EE681" w:rsidR="006422CF" w:rsidRDefault="00FC146B" w:rsidP="006422CF">
      <w:pPr>
        <w:jc w:val="center"/>
        <w:rPr>
          <w:rFonts w:asciiTheme="minorBidi" w:hAnsiTheme="minorBidi"/>
        </w:rPr>
      </w:pPr>
      <w:r w:rsidRPr="00FC146B">
        <w:rPr>
          <w:rFonts w:asciiTheme="minorBidi" w:hAnsiTheme="minorBidi"/>
        </w:rPr>
        <w:t>Afcon Manufacturer</w:t>
      </w:r>
      <w:r w:rsidR="006422CF">
        <w:rPr>
          <w:rFonts w:asciiTheme="minorBidi" w:hAnsiTheme="minorBidi"/>
        </w:rPr>
        <w:t xml:space="preserve">, </w:t>
      </w:r>
      <w:r w:rsidR="006422CF" w:rsidRPr="006422CF">
        <w:rPr>
          <w:rFonts w:asciiTheme="minorBidi" w:hAnsiTheme="minorBidi"/>
        </w:rPr>
        <w:t>Israel</w:t>
      </w:r>
    </w:p>
    <w:p w14:paraId="0ADCBC60" w14:textId="51337382" w:rsidR="00364CC6" w:rsidRDefault="00000000" w:rsidP="00364CC6">
      <w:pPr>
        <w:bidi w:val="0"/>
        <w:jc w:val="center"/>
        <w:rPr>
          <w:rFonts w:asciiTheme="minorBidi" w:hAnsiTheme="minorBidi" w:cs="Arial"/>
        </w:rPr>
      </w:pPr>
      <w:hyperlink r:id="rId4" w:history="1">
        <w:r w:rsidR="00FC146B" w:rsidRPr="00FC146B">
          <w:rPr>
            <w:rStyle w:val="Hyperlink"/>
            <w:rFonts w:asciiTheme="minorBidi" w:hAnsiTheme="minorBidi"/>
          </w:rPr>
          <w:t>Alberts@afcon.co.il</w:t>
        </w:r>
      </w:hyperlink>
      <w:r w:rsidR="00FC146B" w:rsidRPr="00FC146B">
        <w:rPr>
          <w:rFonts w:asciiTheme="minorBidi" w:hAnsiTheme="minorBidi"/>
        </w:rPr>
        <w:t xml:space="preserve"> </w:t>
      </w:r>
      <w:r w:rsidR="00C61084" w:rsidRPr="00FC146B">
        <w:rPr>
          <w:rFonts w:asciiTheme="minorBidi" w:hAnsiTheme="minorBidi"/>
        </w:rPr>
        <w:t xml:space="preserve">   </w:t>
      </w:r>
      <w:r w:rsidR="00364CC6" w:rsidRPr="00364CC6">
        <w:rPr>
          <w:rFonts w:asciiTheme="minorBidi" w:hAnsiTheme="minorBidi"/>
        </w:rPr>
        <w:t>052</w:t>
      </w:r>
      <w:r w:rsidR="00364CC6">
        <w:rPr>
          <w:rFonts w:asciiTheme="minorBidi" w:hAnsiTheme="minorBidi"/>
        </w:rPr>
        <w:t>-</w:t>
      </w:r>
      <w:r w:rsidR="00364CC6" w:rsidRPr="00364CC6">
        <w:rPr>
          <w:rFonts w:asciiTheme="minorBidi" w:hAnsiTheme="minorBidi"/>
        </w:rPr>
        <w:t>5524322</w:t>
      </w:r>
    </w:p>
    <w:p w14:paraId="76B46033" w14:textId="77777777" w:rsidR="00364CC6" w:rsidRPr="00364CC6" w:rsidRDefault="00364CC6" w:rsidP="00D6227D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>Cost-effective switchgear modernization solutions</w:t>
      </w:r>
      <w:r w:rsidRPr="00364CC6">
        <w:rPr>
          <w:rFonts w:asciiTheme="minorBidi" w:hAnsiTheme="minorBidi" w:cs="Arial"/>
          <w:rtl/>
        </w:rPr>
        <w:t>.</w:t>
      </w:r>
    </w:p>
    <w:p w14:paraId="00DB7B4B" w14:textId="48C7A1B8" w:rsidR="00364CC6" w:rsidRPr="00364CC6" w:rsidRDefault="00364CC6" w:rsidP="00D6227D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 xml:space="preserve">Conversion method, roll-in replacement circuit breaker, hard-bus or cradle-in-cradle </w:t>
      </w:r>
      <w:r w:rsidR="00D6227D" w:rsidRPr="00D6227D">
        <w:rPr>
          <w:rFonts w:asciiTheme="minorBidi" w:hAnsiTheme="minorBidi" w:cs="Arial"/>
        </w:rPr>
        <w:t>Retrofit</w:t>
      </w:r>
      <w:r w:rsidRPr="00364CC6">
        <w:rPr>
          <w:rFonts w:asciiTheme="minorBidi" w:hAnsiTheme="minorBidi" w:cs="Arial"/>
        </w:rPr>
        <w:t>; which one to choose in order to achieve a noticeable improvement on reliability, safety, maintenance and performances</w:t>
      </w:r>
      <w:r w:rsidRPr="00364CC6">
        <w:rPr>
          <w:rFonts w:asciiTheme="minorBidi" w:hAnsiTheme="minorBidi" w:cs="Arial"/>
          <w:rtl/>
        </w:rPr>
        <w:t>?</w:t>
      </w:r>
    </w:p>
    <w:p w14:paraId="7F159BF9" w14:textId="77777777" w:rsidR="00364CC6" w:rsidRPr="00364CC6" w:rsidRDefault="00364CC6" w:rsidP="00364CC6">
      <w:pPr>
        <w:jc w:val="right"/>
        <w:rPr>
          <w:rFonts w:asciiTheme="minorBidi" w:hAnsiTheme="minorBidi" w:cs="Arial"/>
          <w:b/>
          <w:bCs/>
        </w:rPr>
      </w:pPr>
      <w:r w:rsidRPr="00364CC6">
        <w:rPr>
          <w:rFonts w:asciiTheme="minorBidi" w:hAnsiTheme="minorBidi" w:cs="Arial"/>
          <w:b/>
          <w:bCs/>
        </w:rPr>
        <w:t>Retrofit solution</w:t>
      </w:r>
    </w:p>
    <w:p w14:paraId="7B0D9458" w14:textId="77777777" w:rsidR="00364CC6" w:rsidRPr="00364CC6" w:rsidRDefault="00364CC6" w:rsidP="00D6227D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>Retrofit means the implementation of modern components in the existing MV installation with following benefits</w:t>
      </w:r>
      <w:r w:rsidRPr="00364CC6">
        <w:rPr>
          <w:rFonts w:asciiTheme="minorBidi" w:hAnsiTheme="minorBidi" w:cs="Arial"/>
          <w:rtl/>
        </w:rPr>
        <w:t>:</w:t>
      </w:r>
    </w:p>
    <w:p w14:paraId="5300E722" w14:textId="77777777" w:rsidR="00364CC6" w:rsidRPr="00364CC6" w:rsidRDefault="00364CC6" w:rsidP="00D6227D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>Cheaper than a complete replacement, minimum shutdown of the switchboard, remaining service life extension, minimization of further maintenance costs, spare parts availability for long time</w:t>
      </w:r>
      <w:r w:rsidRPr="00364CC6">
        <w:rPr>
          <w:rFonts w:asciiTheme="minorBidi" w:hAnsiTheme="minorBidi" w:cs="Arial"/>
          <w:rtl/>
        </w:rPr>
        <w:t>.</w:t>
      </w:r>
    </w:p>
    <w:p w14:paraId="64AFE43B" w14:textId="77777777" w:rsidR="00364CC6" w:rsidRPr="00364CC6" w:rsidRDefault="00364CC6" w:rsidP="00364CC6">
      <w:pPr>
        <w:jc w:val="right"/>
        <w:rPr>
          <w:rFonts w:asciiTheme="minorBidi" w:hAnsiTheme="minorBidi" w:cs="Arial"/>
          <w:b/>
          <w:bCs/>
        </w:rPr>
      </w:pPr>
      <w:r w:rsidRPr="00364CC6">
        <w:rPr>
          <w:rFonts w:asciiTheme="minorBidi" w:hAnsiTheme="minorBidi" w:cs="Arial"/>
          <w:b/>
          <w:bCs/>
        </w:rPr>
        <w:t>Retrofit solution Description Benefits</w:t>
      </w:r>
    </w:p>
    <w:p w14:paraId="03D3489F" w14:textId="4C643875" w:rsidR="00364CC6" w:rsidRPr="00364CC6" w:rsidRDefault="00364CC6" w:rsidP="00364CC6">
      <w:pPr>
        <w:jc w:val="right"/>
        <w:rPr>
          <w:rFonts w:asciiTheme="minorBidi" w:hAnsiTheme="minorBidi" w:cs="Arial"/>
          <w:rtl/>
        </w:rPr>
      </w:pPr>
      <w:r w:rsidRPr="00364CC6">
        <w:rPr>
          <w:rFonts w:asciiTheme="minorBidi" w:hAnsiTheme="minorBidi" w:cs="Arial"/>
        </w:rPr>
        <w:t>Conversion The conversion method utilizes the existing circuit breaker truck together with some portion of the existing parts, to build a new device that interfaces with the existing switchgear. This concept gets most of the benefits of roll-in retrofit, but the reuse of some parts result in</w:t>
      </w:r>
      <w:r>
        <w:rPr>
          <w:rFonts w:asciiTheme="minorBidi" w:hAnsiTheme="minorBidi" w:cs="Arial"/>
        </w:rPr>
        <w:t xml:space="preserve"> </w:t>
      </w:r>
      <w:r w:rsidRPr="00364CC6">
        <w:rPr>
          <w:rFonts w:asciiTheme="minorBidi" w:hAnsiTheme="minorBidi" w:cs="Arial"/>
        </w:rPr>
        <w:t>a more cost effective solution. It requires additional inspection</w:t>
      </w:r>
      <w:r>
        <w:rPr>
          <w:rFonts w:asciiTheme="minorBidi" w:hAnsiTheme="minorBidi" w:cs="Arial"/>
        </w:rPr>
        <w:t xml:space="preserve"> </w:t>
      </w:r>
      <w:r w:rsidRPr="00364CC6">
        <w:rPr>
          <w:rFonts w:asciiTheme="minorBidi" w:hAnsiTheme="minorBidi" w:cs="Arial"/>
        </w:rPr>
        <w:t>and testing activities to ensure those parts will not compromise the equipment reliability</w:t>
      </w:r>
    </w:p>
    <w:p w14:paraId="5B95AF63" w14:textId="1E1134E7" w:rsidR="00364CC6" w:rsidRPr="00364CC6" w:rsidRDefault="00364CC6" w:rsidP="00D6227D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>Roll-in replacement The roll-in replacement circuit breaker is a completely new device built around a modern fixed assembly. A properly designed replacement circuit breaker is fully interchangeable with the existing one. Active Standards compliance is the key element when</w:t>
      </w:r>
      <w:r>
        <w:rPr>
          <w:rFonts w:asciiTheme="minorBidi" w:hAnsiTheme="minorBidi" w:cs="Arial"/>
        </w:rPr>
        <w:t xml:space="preserve"> </w:t>
      </w:r>
      <w:r w:rsidRPr="00364CC6">
        <w:rPr>
          <w:rFonts w:asciiTheme="minorBidi" w:hAnsiTheme="minorBidi" w:cs="Arial"/>
        </w:rPr>
        <w:t>designing</w:t>
      </w:r>
      <w:r>
        <w:rPr>
          <w:rFonts w:asciiTheme="minorBidi" w:hAnsiTheme="minorBidi" w:cs="Arial"/>
        </w:rPr>
        <w:t xml:space="preserve"> </w:t>
      </w:r>
      <w:r w:rsidRPr="00364CC6">
        <w:rPr>
          <w:rFonts w:asciiTheme="minorBidi" w:hAnsiTheme="minorBidi" w:cs="Arial"/>
        </w:rPr>
        <w:t>replacement breakers. This</w:t>
      </w:r>
      <w:r>
        <w:rPr>
          <w:rFonts w:asciiTheme="minorBidi" w:hAnsiTheme="minorBidi" w:cs="Arial"/>
        </w:rPr>
        <w:t xml:space="preserve"> </w:t>
      </w:r>
      <w:r w:rsidRPr="00364CC6">
        <w:rPr>
          <w:rFonts w:asciiTheme="minorBidi" w:hAnsiTheme="minorBidi" w:cs="Arial"/>
        </w:rPr>
        <w:t>methodology allows to exchange the original device without downtime required</w:t>
      </w:r>
      <w:r>
        <w:rPr>
          <w:rFonts w:asciiTheme="minorBidi" w:hAnsiTheme="minorBidi" w:cs="Arial"/>
        </w:rPr>
        <w:t xml:space="preserve"> </w:t>
      </w:r>
      <w:r w:rsidRPr="00364CC6">
        <w:rPr>
          <w:rFonts w:asciiTheme="minorBidi" w:hAnsiTheme="minorBidi" w:cs="Arial"/>
        </w:rPr>
        <w:t>for the switchgear replacement</w:t>
      </w:r>
      <w:r w:rsidRPr="00364CC6">
        <w:rPr>
          <w:rFonts w:asciiTheme="minorBidi" w:hAnsiTheme="minorBidi" w:cs="Arial"/>
          <w:rtl/>
        </w:rPr>
        <w:t xml:space="preserve">. </w:t>
      </w:r>
    </w:p>
    <w:p w14:paraId="3CE2824A" w14:textId="3DF218A4" w:rsidR="00364CC6" w:rsidRPr="00364CC6" w:rsidRDefault="00364CC6" w:rsidP="00364CC6">
      <w:pPr>
        <w:jc w:val="right"/>
        <w:rPr>
          <w:rFonts w:asciiTheme="minorBidi" w:hAnsiTheme="minorBidi" w:cs="Arial"/>
          <w:b/>
          <w:bCs/>
        </w:rPr>
      </w:pPr>
      <w:r w:rsidRPr="00364CC6">
        <w:rPr>
          <w:rFonts w:asciiTheme="minorBidi" w:hAnsiTheme="minorBidi" w:cs="Arial"/>
          <w:b/>
          <w:bCs/>
        </w:rPr>
        <w:t>Retrofit solution</w:t>
      </w:r>
    </w:p>
    <w:p w14:paraId="58AD3583" w14:textId="7C36CCC1" w:rsidR="00364CC6" w:rsidRPr="00364CC6" w:rsidRDefault="00364CC6" w:rsidP="00364CC6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>Retrofit is a process including the replacement of circuit breaker with complete cassette</w:t>
      </w:r>
      <w:r w:rsidRPr="00364CC6">
        <w:rPr>
          <w:rFonts w:asciiTheme="minorBidi" w:hAnsiTheme="minorBidi" w:cs="Arial"/>
          <w:rtl/>
        </w:rPr>
        <w:t xml:space="preserve">. </w:t>
      </w:r>
    </w:p>
    <w:p w14:paraId="07EABA42" w14:textId="6FF490FC" w:rsidR="00364CC6" w:rsidRPr="00D6227D" w:rsidRDefault="00364CC6" w:rsidP="00364CC6">
      <w:pPr>
        <w:jc w:val="right"/>
        <w:rPr>
          <w:rFonts w:asciiTheme="minorBidi" w:hAnsiTheme="minorBidi" w:cs="Arial"/>
          <w:b/>
          <w:bCs/>
        </w:rPr>
      </w:pPr>
      <w:r w:rsidRPr="00D6227D">
        <w:rPr>
          <w:rFonts w:asciiTheme="minorBidi" w:hAnsiTheme="minorBidi" w:cs="Arial"/>
          <w:b/>
          <w:bCs/>
        </w:rPr>
        <w:t>Retrofit solution Description Benefits</w:t>
      </w:r>
    </w:p>
    <w:p w14:paraId="52F83D62" w14:textId="77777777" w:rsidR="00364CC6" w:rsidRPr="00364CC6" w:rsidRDefault="00364CC6" w:rsidP="00D6227D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>Cradle-in-cradle Is a complete cassette with inner and outer interfaces. The outer interface mounts physically and electrically in the switchgear cubicle Type tested solution according to latest IEC 62271 -1 and 100 Standards</w:t>
      </w:r>
      <w:r w:rsidRPr="00364CC6">
        <w:rPr>
          <w:rFonts w:asciiTheme="minorBidi" w:hAnsiTheme="minorBidi" w:cs="Arial"/>
          <w:rtl/>
        </w:rPr>
        <w:t>.</w:t>
      </w:r>
    </w:p>
    <w:p w14:paraId="1857B66A" w14:textId="77777777" w:rsidR="00364CC6" w:rsidRPr="00364CC6" w:rsidRDefault="00364CC6" w:rsidP="00D6227D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>Interchangeable equipment with new extension panels and additional switchgear</w:t>
      </w:r>
      <w:r w:rsidRPr="00364CC6">
        <w:rPr>
          <w:rFonts w:asciiTheme="minorBidi" w:hAnsiTheme="minorBidi" w:cs="Arial"/>
          <w:rtl/>
        </w:rPr>
        <w:t xml:space="preserve"> </w:t>
      </w:r>
    </w:p>
    <w:p w14:paraId="77FDC3DE" w14:textId="77777777" w:rsidR="00364CC6" w:rsidRPr="00364CC6" w:rsidRDefault="00364CC6" w:rsidP="00D6227D">
      <w:pPr>
        <w:bidi w:val="0"/>
        <w:rPr>
          <w:rFonts w:asciiTheme="minorBidi" w:hAnsiTheme="minorBidi" w:cs="Arial"/>
        </w:rPr>
      </w:pPr>
      <w:r w:rsidRPr="00364CC6">
        <w:rPr>
          <w:rFonts w:asciiTheme="minorBidi" w:hAnsiTheme="minorBidi" w:cs="Arial"/>
        </w:rPr>
        <w:t>Reusable apparatus in replacement switchgear</w:t>
      </w:r>
      <w:r w:rsidRPr="00364CC6">
        <w:rPr>
          <w:rFonts w:asciiTheme="minorBidi" w:hAnsiTheme="minorBidi" w:cs="Arial"/>
          <w:rtl/>
        </w:rPr>
        <w:t>.</w:t>
      </w:r>
    </w:p>
    <w:p w14:paraId="5D5000CD" w14:textId="4ACEBC64" w:rsidR="00364CC6" w:rsidRPr="00D6227D" w:rsidRDefault="00364CC6" w:rsidP="00D6227D">
      <w:pPr>
        <w:bidi w:val="0"/>
        <w:rPr>
          <w:rFonts w:asciiTheme="minorBidi" w:hAnsiTheme="minorBidi" w:cs="Arial"/>
          <w:b/>
          <w:bCs/>
        </w:rPr>
      </w:pPr>
      <w:r w:rsidRPr="00D6227D">
        <w:rPr>
          <w:rFonts w:asciiTheme="minorBidi" w:hAnsiTheme="minorBidi" w:cs="Arial"/>
          <w:b/>
          <w:bCs/>
        </w:rPr>
        <w:lastRenderedPageBreak/>
        <w:t xml:space="preserve">Hard-bus </w:t>
      </w:r>
      <w:r w:rsidR="00D6227D" w:rsidRPr="00D6227D">
        <w:rPr>
          <w:rFonts w:asciiTheme="minorBidi" w:hAnsiTheme="minorBidi" w:cs="Arial"/>
          <w:b/>
          <w:bCs/>
        </w:rPr>
        <w:t>Retrofit</w:t>
      </w:r>
    </w:p>
    <w:p w14:paraId="35479906" w14:textId="45D76A8C" w:rsidR="008668CD" w:rsidRDefault="00364CC6" w:rsidP="00D6227D">
      <w:pPr>
        <w:bidi w:val="0"/>
        <w:rPr>
          <w:rFonts w:asciiTheme="minorBidi" w:hAnsiTheme="minorBidi"/>
        </w:rPr>
      </w:pPr>
      <w:r w:rsidRPr="00364CC6">
        <w:rPr>
          <w:rFonts w:asciiTheme="minorBidi" w:hAnsiTheme="minorBidi" w:cs="Arial"/>
        </w:rPr>
        <w:t xml:space="preserve">Is composed by a frame hosting the circuit breaker . OneFit is the ABB hard-bus </w:t>
      </w:r>
      <w:r w:rsidR="00D6227D" w:rsidRPr="00D6227D">
        <w:rPr>
          <w:rFonts w:asciiTheme="minorBidi" w:hAnsiTheme="minorBidi" w:cs="Arial"/>
        </w:rPr>
        <w:t xml:space="preserve">Retrofit </w:t>
      </w:r>
      <w:r w:rsidRPr="00364CC6">
        <w:rPr>
          <w:rFonts w:asciiTheme="minorBidi" w:hAnsiTheme="minorBidi" w:cs="Arial"/>
        </w:rPr>
        <w:t>design concept, to a wide range of existing panels</w:t>
      </w:r>
      <w:r w:rsidRPr="00364CC6">
        <w:rPr>
          <w:rFonts w:asciiTheme="minorBidi" w:hAnsiTheme="minorBidi" w:cs="Arial"/>
          <w:rtl/>
        </w:rPr>
        <w:t>.</w:t>
      </w:r>
    </w:p>
    <w:p w14:paraId="741F5665" w14:textId="77777777" w:rsidR="006A6706" w:rsidRDefault="006A6706" w:rsidP="006A6706">
      <w:pPr>
        <w:bidi w:val="0"/>
        <w:rPr>
          <w:rFonts w:asciiTheme="minorBidi" w:hAnsiTheme="minorBidi"/>
        </w:rPr>
      </w:pPr>
    </w:p>
    <w:p w14:paraId="61EB7746" w14:textId="77C7587C" w:rsidR="00D6227D" w:rsidRDefault="00D6227D" w:rsidP="00D6227D">
      <w:pPr>
        <w:bidi w:val="0"/>
        <w:rPr>
          <w:rFonts w:asciiTheme="minorBidi" w:hAnsiTheme="minorBidi"/>
        </w:rPr>
      </w:pPr>
      <w:r>
        <w:rPr>
          <w:noProof/>
        </w:rPr>
        <w:drawing>
          <wp:inline distT="0" distB="0" distL="0" distR="0" wp14:anchorId="3E771CFA" wp14:editId="79E79F4E">
            <wp:extent cx="3014572" cy="4019550"/>
            <wp:effectExtent l="0" t="0" r="0" b="0"/>
            <wp:docPr id="2" name="תמונה 2" descr="תמונה שמכילה קיר, מקורה, אד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קיר, מקורה, אדם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2" cy="40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719F" w14:textId="3B57D76D" w:rsidR="00D6227D" w:rsidRPr="00D6227D" w:rsidRDefault="00D6227D" w:rsidP="00D6227D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שטייף אלברט</w:t>
      </w:r>
    </w:p>
    <w:p w14:paraId="67D1B0A5" w14:textId="77777777" w:rsidR="00D6227D" w:rsidRPr="00D6227D" w:rsidRDefault="00D6227D" w:rsidP="00D6227D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טלפון : 08-8670045</w:t>
      </w:r>
    </w:p>
    <w:p w14:paraId="60E2BBE3" w14:textId="47F9C174" w:rsidR="00D6227D" w:rsidRPr="00D6227D" w:rsidRDefault="00D6227D" w:rsidP="006A6706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טלפון נייד : 052-5524322</w:t>
      </w:r>
    </w:p>
    <w:p w14:paraId="6E7414FC" w14:textId="537F55D5" w:rsidR="00D6227D" w:rsidRPr="00D6227D" w:rsidRDefault="00D6227D" w:rsidP="006A6706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השכלה: מהנדס חשמל</w:t>
      </w:r>
    </w:p>
    <w:p w14:paraId="5A0A49D0" w14:textId="570CAC49" w:rsidR="00D6227D" w:rsidRPr="006A6706" w:rsidRDefault="00D6227D" w:rsidP="006A6706">
      <w:pPr>
        <w:rPr>
          <w:rFonts w:asciiTheme="minorBidi" w:hAnsiTheme="minorBidi" w:cs="Arial"/>
          <w:b/>
          <w:bCs/>
          <w:rtl/>
        </w:rPr>
      </w:pPr>
      <w:r w:rsidRPr="006A6706">
        <w:rPr>
          <w:rFonts w:asciiTheme="minorBidi" w:hAnsiTheme="minorBidi" w:cs="Arial"/>
          <w:b/>
          <w:bCs/>
          <w:rtl/>
        </w:rPr>
        <w:t>לימודים:</w:t>
      </w:r>
    </w:p>
    <w:p w14:paraId="42D36E78" w14:textId="0589E7FD" w:rsidR="00D6227D" w:rsidRPr="00D6227D" w:rsidRDefault="00D6227D" w:rsidP="006A6706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1986-1991 לימודים במכון הפוליטכני ע"ש ס. לזו בעיר קישינב.</w:t>
      </w:r>
      <w:r w:rsidR="006A6706">
        <w:rPr>
          <w:rFonts w:asciiTheme="minorBidi" w:hAnsiTheme="minorBidi" w:cs="Arial" w:hint="cs"/>
        </w:rPr>
        <w:t xml:space="preserve"> </w:t>
      </w:r>
      <w:r w:rsidRPr="00D6227D">
        <w:rPr>
          <w:rFonts w:asciiTheme="minorBidi" w:hAnsiTheme="minorBidi" w:cs="Arial"/>
          <w:rtl/>
        </w:rPr>
        <w:t xml:space="preserve">תואר שני בהנדסת חשמל </w:t>
      </w:r>
    </w:p>
    <w:p w14:paraId="2DAFD5C5" w14:textId="16959B1F" w:rsidR="00D6227D" w:rsidRPr="00D6227D" w:rsidRDefault="00D6227D" w:rsidP="006A6706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התמחות באספקת חשמל למפעלי תעשיה, ערים, וחקלאות.</w:t>
      </w:r>
    </w:p>
    <w:p w14:paraId="5C40BA98" w14:textId="046CAF4F" w:rsidR="00D6227D" w:rsidRPr="006A6706" w:rsidRDefault="00D6227D" w:rsidP="006A6706">
      <w:pPr>
        <w:rPr>
          <w:rFonts w:asciiTheme="minorBidi" w:hAnsiTheme="minorBidi" w:cs="Arial"/>
          <w:b/>
          <w:bCs/>
          <w:rtl/>
        </w:rPr>
      </w:pPr>
      <w:r w:rsidRPr="006A6706">
        <w:rPr>
          <w:rFonts w:asciiTheme="minorBidi" w:hAnsiTheme="minorBidi" w:cs="Arial"/>
          <w:b/>
          <w:bCs/>
          <w:rtl/>
        </w:rPr>
        <w:t>ניסיון מקצועי:</w:t>
      </w:r>
    </w:p>
    <w:p w14:paraId="3E63DF9F" w14:textId="201B4345" w:rsidR="00D6227D" w:rsidRPr="00D6227D" w:rsidRDefault="00D6227D" w:rsidP="006A6706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 xml:space="preserve">05.13 עד היום סמנכ"ל שיווק ומכירות , </w:t>
      </w:r>
      <w:r w:rsidR="006A6706" w:rsidRPr="00D6227D">
        <w:rPr>
          <w:rFonts w:asciiTheme="minorBidi" w:hAnsiTheme="minorBidi" w:cs="Arial" w:hint="cs"/>
          <w:rtl/>
        </w:rPr>
        <w:t>מפעליו</w:t>
      </w:r>
      <w:r w:rsidR="006A6706" w:rsidRPr="00D6227D">
        <w:rPr>
          <w:rFonts w:asciiTheme="minorBidi" w:hAnsiTheme="minorBidi" w:cs="Arial" w:hint="eastAsia"/>
          <w:rtl/>
        </w:rPr>
        <w:t>ת</w:t>
      </w:r>
      <w:r w:rsidRPr="00D6227D">
        <w:rPr>
          <w:rFonts w:asciiTheme="minorBidi" w:hAnsiTheme="minorBidi" w:cs="Arial"/>
          <w:rtl/>
        </w:rPr>
        <w:t xml:space="preserve"> </w:t>
      </w:r>
      <w:r w:rsidRPr="00D6227D">
        <w:rPr>
          <w:rFonts w:asciiTheme="minorBidi" w:hAnsiTheme="minorBidi" w:cs="Arial"/>
        </w:rPr>
        <w:t>Afcon</w:t>
      </w:r>
      <w:r w:rsidRPr="00D6227D">
        <w:rPr>
          <w:rFonts w:asciiTheme="minorBidi" w:hAnsiTheme="minorBidi" w:cs="Arial"/>
          <w:rtl/>
        </w:rPr>
        <w:t xml:space="preserve"> .</w:t>
      </w:r>
    </w:p>
    <w:p w14:paraId="0373C723" w14:textId="50F07087" w:rsidR="00D6227D" w:rsidRPr="00D6227D" w:rsidRDefault="00D6227D" w:rsidP="006A6706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05.98-05.13 מהנדס חשמל בכיר במחלקת מכירות , מפעל מיתוג של סימנס ישראל .</w:t>
      </w:r>
    </w:p>
    <w:p w14:paraId="43181551" w14:textId="3319C94E" w:rsidR="00D6227D" w:rsidRPr="00D6227D" w:rsidRDefault="00D6227D" w:rsidP="006A6706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02.96-05.98 מהנדס חשמל בתחום מכירות , פויכטונגר תעשיות בע"מ , מפעל לייצור לוחות חשמל.</w:t>
      </w:r>
    </w:p>
    <w:p w14:paraId="515D5414" w14:textId="0DF6ABC1" w:rsidR="00351C15" w:rsidRPr="00780A54" w:rsidRDefault="00D6227D" w:rsidP="00D6227D">
      <w:pPr>
        <w:rPr>
          <w:rFonts w:asciiTheme="minorBidi" w:hAnsiTheme="minorBidi" w:cs="Arial"/>
          <w:rtl/>
        </w:rPr>
      </w:pPr>
      <w:r w:rsidRPr="00D6227D">
        <w:rPr>
          <w:rFonts w:asciiTheme="minorBidi" w:hAnsiTheme="minorBidi" w:cs="Arial"/>
          <w:rtl/>
        </w:rPr>
        <w:t>01.94-02.96 מהנדס חשמל בתחום התכנון, משרד יועצי חשמל קראל ולנט מהנדסים.</w:t>
      </w:r>
    </w:p>
    <w:sectPr w:rsidR="00351C15" w:rsidRPr="00780A54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CF"/>
    <w:rsid w:val="000F65D1"/>
    <w:rsid w:val="001648E6"/>
    <w:rsid w:val="002B46F2"/>
    <w:rsid w:val="00351C15"/>
    <w:rsid w:val="00364CC6"/>
    <w:rsid w:val="004D2431"/>
    <w:rsid w:val="0051020E"/>
    <w:rsid w:val="005513D2"/>
    <w:rsid w:val="00573091"/>
    <w:rsid w:val="005A5E51"/>
    <w:rsid w:val="006422CF"/>
    <w:rsid w:val="006A6706"/>
    <w:rsid w:val="00707E04"/>
    <w:rsid w:val="00780A54"/>
    <w:rsid w:val="008668CD"/>
    <w:rsid w:val="00914BA3"/>
    <w:rsid w:val="00996F14"/>
    <w:rsid w:val="00A253F3"/>
    <w:rsid w:val="00B41A2E"/>
    <w:rsid w:val="00C61084"/>
    <w:rsid w:val="00D107D5"/>
    <w:rsid w:val="00D6227D"/>
    <w:rsid w:val="00DE1D05"/>
    <w:rsid w:val="00E13122"/>
    <w:rsid w:val="00F43005"/>
    <w:rsid w:val="00F73662"/>
    <w:rsid w:val="00FC146B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C189"/>
  <w15:chartTrackingRefBased/>
  <w15:docId w15:val="{2A382686-1821-4DED-B7C8-28DFD90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22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E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berts@afcon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17</cp:revision>
  <dcterms:created xsi:type="dcterms:W3CDTF">2020-05-18T17:49:00Z</dcterms:created>
  <dcterms:modified xsi:type="dcterms:W3CDTF">2022-10-11T19:47:00Z</dcterms:modified>
</cp:coreProperties>
</file>