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90" w:rsidRDefault="00DA5BB8" w:rsidP="002126B2">
      <w:pPr>
        <w:rPr>
          <w:rFonts w:asciiTheme="minorBidi" w:hAnsiTheme="minorBidi" w:cstheme="minorBidi"/>
          <w:noProof/>
          <w:rtl/>
          <w:lang w:eastAsia="he-IL"/>
        </w:rPr>
      </w:pPr>
      <w:r>
        <w:rPr>
          <w:rFonts w:asciiTheme="minorBidi" w:hAnsiTheme="minorBidi" w:cstheme="minorBidi" w:hint="cs"/>
          <w:noProof/>
          <w:rtl/>
          <w:lang w:eastAsia="he-IL"/>
        </w:rPr>
        <w:t xml:space="preserve">                                                                                                           12/8/2022</w:t>
      </w:r>
    </w:p>
    <w:p w:rsidR="00DA5BB8" w:rsidRDefault="00DA5BB8" w:rsidP="002126B2">
      <w:pPr>
        <w:rPr>
          <w:rFonts w:asciiTheme="minorBidi" w:hAnsiTheme="minorBidi" w:cstheme="minorBidi"/>
          <w:noProof/>
          <w:rtl/>
          <w:lang w:eastAsia="he-IL"/>
        </w:rPr>
      </w:pPr>
    </w:p>
    <w:p w:rsidR="00DA5BB8" w:rsidRDefault="00DA5BB8" w:rsidP="00451A8D">
      <w:pPr>
        <w:rPr>
          <w:rFonts w:asciiTheme="minorBidi" w:hAnsiTheme="minorBidi" w:cstheme="minorBidi"/>
          <w:noProof/>
          <w:u w:val="single"/>
          <w:rtl/>
          <w:lang w:eastAsia="he-IL"/>
        </w:rPr>
      </w:pPr>
      <w:r w:rsidRPr="00DA5BB8">
        <w:rPr>
          <w:rFonts w:asciiTheme="minorBidi" w:hAnsiTheme="minorBidi" w:cstheme="minorBidi" w:hint="cs"/>
          <w:noProof/>
          <w:u w:val="single"/>
          <w:rtl/>
          <w:lang w:eastAsia="he-IL"/>
        </w:rPr>
        <w:t>תקציר מצגת זרמים בהארקת מנוע 5.</w:t>
      </w:r>
      <w:r w:rsidR="00451A8D">
        <w:rPr>
          <w:rFonts w:asciiTheme="minorBidi" w:hAnsiTheme="minorBidi" w:cstheme="minorBidi" w:hint="cs"/>
          <w:noProof/>
          <w:u w:val="single"/>
          <w:rtl/>
          <w:lang w:eastAsia="he-IL"/>
        </w:rPr>
        <w:t>6</w:t>
      </w:r>
      <w:r w:rsidRPr="00DA5BB8">
        <w:rPr>
          <w:rFonts w:asciiTheme="minorBidi" w:hAnsiTheme="minorBidi" w:cstheme="minorBidi" w:hint="cs"/>
          <w:noProof/>
          <w:u w:val="single"/>
          <w:rtl/>
          <w:lang w:eastAsia="he-IL"/>
        </w:rPr>
        <w:t xml:space="preserve"> מוא"ט </w:t>
      </w:r>
      <w:r w:rsidRPr="00DA5BB8">
        <w:rPr>
          <w:rFonts w:asciiTheme="minorBidi" w:hAnsiTheme="minorBidi" w:cstheme="minorBidi"/>
          <w:noProof/>
          <w:u w:val="single"/>
          <w:rtl/>
          <w:lang w:eastAsia="he-IL"/>
        </w:rPr>
        <w:t>–</w:t>
      </w:r>
      <w:r w:rsidRPr="00DA5BB8">
        <w:rPr>
          <w:rFonts w:asciiTheme="minorBidi" w:hAnsiTheme="minorBidi" w:cstheme="minorBidi" w:hint="cs"/>
          <w:noProof/>
          <w:u w:val="single"/>
          <w:rtl/>
          <w:lang w:eastAsia="he-IL"/>
        </w:rPr>
        <w:t xml:space="preserve">כנס אילת 2022 </w:t>
      </w:r>
    </w:p>
    <w:p w:rsidR="00DA5BB8" w:rsidRDefault="00DA5BB8" w:rsidP="002126B2">
      <w:pPr>
        <w:rPr>
          <w:rFonts w:asciiTheme="minorBidi" w:hAnsiTheme="minorBidi" w:cstheme="minorBidi"/>
          <w:noProof/>
          <w:u w:val="single"/>
          <w:rtl/>
          <w:lang w:eastAsia="he-IL"/>
        </w:rPr>
      </w:pPr>
    </w:p>
    <w:p w:rsidR="00DA5BB8" w:rsidRDefault="00DA5BB8" w:rsidP="002126B2">
      <w:pPr>
        <w:rPr>
          <w:rFonts w:asciiTheme="minorBidi" w:hAnsiTheme="minorBidi" w:cstheme="minorBidi"/>
          <w:noProof/>
          <w:rtl/>
          <w:lang w:eastAsia="he-IL"/>
        </w:rPr>
      </w:pPr>
      <w:r>
        <w:rPr>
          <w:rFonts w:asciiTheme="minorBidi" w:hAnsiTheme="minorBidi" w:cstheme="minorBidi" w:hint="cs"/>
          <w:noProof/>
          <w:u w:val="single"/>
          <w:rtl/>
          <w:lang w:eastAsia="he-IL"/>
        </w:rPr>
        <w:t>רקע :</w:t>
      </w:r>
    </w:p>
    <w:p w:rsidR="00DA5BB8" w:rsidRDefault="00DA5BB8" w:rsidP="002126B2">
      <w:pPr>
        <w:rPr>
          <w:rFonts w:asciiTheme="minorBidi" w:hAnsiTheme="minorBidi" w:cstheme="minorBidi"/>
          <w:noProof/>
          <w:rtl/>
          <w:lang w:eastAsia="he-IL"/>
        </w:rPr>
      </w:pPr>
    </w:p>
    <w:p w:rsidR="00DA5BB8" w:rsidRDefault="00DA5BB8" w:rsidP="002126B2">
      <w:pPr>
        <w:rPr>
          <w:rFonts w:asciiTheme="minorBidi" w:hAnsiTheme="minorBidi" w:cstheme="minorBidi"/>
          <w:noProof/>
          <w:rtl/>
          <w:lang w:eastAsia="he-IL"/>
        </w:rPr>
      </w:pPr>
      <w:r>
        <w:rPr>
          <w:rFonts w:asciiTheme="minorBidi" w:hAnsiTheme="minorBidi" w:cstheme="minorBidi" w:hint="cs"/>
          <w:noProof/>
          <w:rtl/>
          <w:lang w:eastAsia="he-IL"/>
        </w:rPr>
        <w:t xml:space="preserve">תיבת העברה של מנוע 5.2 מוא"ט המוזן במתח 3.3 ק"ו נשלחה לחקר תקלה של שחיקת שיניים בתיבת העברה </w:t>
      </w:r>
      <w:r w:rsidR="00B126D5">
        <w:rPr>
          <w:rFonts w:asciiTheme="minorBidi" w:hAnsiTheme="minorBidi" w:cstheme="minorBidi" w:hint="cs"/>
          <w:noProof/>
          <w:rtl/>
          <w:lang w:eastAsia="he-IL"/>
        </w:rPr>
        <w:t xml:space="preserve">,התנעת המנוע הינה בעזרת מתנע נוזלי </w:t>
      </w:r>
      <w:r>
        <w:rPr>
          <w:rFonts w:asciiTheme="minorBidi" w:hAnsiTheme="minorBidi" w:cstheme="minorBidi" w:hint="cs"/>
          <w:noProof/>
          <w:rtl/>
          <w:lang w:eastAsia="he-IL"/>
        </w:rPr>
        <w:t>.</w:t>
      </w:r>
    </w:p>
    <w:p w:rsidR="00DA5BB8" w:rsidRDefault="00DA5BB8" w:rsidP="002126B2">
      <w:pPr>
        <w:rPr>
          <w:rFonts w:asciiTheme="minorBidi" w:hAnsiTheme="minorBidi" w:cstheme="minorBidi"/>
          <w:noProof/>
          <w:rtl/>
          <w:lang w:eastAsia="he-IL"/>
        </w:rPr>
      </w:pPr>
      <w:r>
        <w:rPr>
          <w:rFonts w:asciiTheme="minorBidi" w:hAnsiTheme="minorBidi" w:cstheme="minorBidi" w:hint="cs"/>
          <w:noProof/>
          <w:rtl/>
          <w:lang w:eastAsia="he-IL"/>
        </w:rPr>
        <w:t>הייצרן מצא ללא קשר לשחיקת השיניים ,סימני שיתוך מקרוסקופיים במיסב הראשי של תיבת הארקה .</w:t>
      </w:r>
    </w:p>
    <w:p w:rsidR="00DA5BB8" w:rsidRDefault="00DA5BB8" w:rsidP="00DA5BB8">
      <w:pPr>
        <w:rPr>
          <w:rFonts w:asciiTheme="minorBidi" w:hAnsiTheme="minorBidi" w:cstheme="minorBidi"/>
          <w:noProof/>
          <w:rtl/>
          <w:lang w:eastAsia="he-IL"/>
        </w:rPr>
      </w:pPr>
      <w:r>
        <w:rPr>
          <w:rFonts w:asciiTheme="minorBidi" w:hAnsiTheme="minorBidi" w:cstheme="minorBidi" w:hint="cs"/>
          <w:noProof/>
          <w:rtl/>
          <w:lang w:eastAsia="he-IL"/>
        </w:rPr>
        <w:t>המנוע אנכי ומעביר את התנועה לצלחת האופקית בעזרת תיבת העברה ,בעת סיבוב צלחת  המתכת הכבדה ,נשפך אליה חומר הגלם הנטחן ע"י שלושה גלגלי מתכת המאונכים לצלחת ונקראים "רוליקים ".</w:t>
      </w:r>
    </w:p>
    <w:p w:rsidR="00DA5BB8" w:rsidRDefault="00DA5BB8" w:rsidP="00DA5BB8">
      <w:pPr>
        <w:rPr>
          <w:rFonts w:asciiTheme="minorBidi" w:hAnsiTheme="minorBidi" w:cstheme="minorBidi"/>
          <w:noProof/>
          <w:rtl/>
          <w:lang w:eastAsia="he-IL"/>
        </w:rPr>
      </w:pPr>
      <w:r>
        <w:rPr>
          <w:rFonts w:asciiTheme="minorBidi" w:hAnsiTheme="minorBidi" w:cstheme="minorBidi" w:hint="cs"/>
          <w:noProof/>
          <w:rtl/>
          <w:lang w:eastAsia="he-IL"/>
        </w:rPr>
        <w:t>בתהליך הייצור נשחקים הן הצלחת והן הרוליקים ולכן אחת לתקופה ,משלימים חומר ברוליקים או בצלחת ע"י ריתוך חומר מילוי</w:t>
      </w:r>
      <w:r w:rsidR="00CF263B">
        <w:rPr>
          <w:rFonts w:asciiTheme="minorBidi" w:hAnsiTheme="minorBidi" w:cstheme="minorBidi" w:hint="cs"/>
          <w:noProof/>
          <w:rtl/>
          <w:lang w:eastAsia="he-IL"/>
        </w:rPr>
        <w:t xml:space="preserve"> בעזרת שלוש רתכות בזרם ישר של כ 400 אמפר.</w:t>
      </w:r>
    </w:p>
    <w:p w:rsidR="00CF263B" w:rsidRDefault="00CF263B" w:rsidP="00CF263B">
      <w:pPr>
        <w:rPr>
          <w:rFonts w:asciiTheme="minorBidi" w:hAnsiTheme="minorBidi" w:cstheme="minorBidi"/>
          <w:noProof/>
          <w:rtl/>
          <w:lang w:eastAsia="he-IL"/>
        </w:rPr>
      </w:pPr>
      <w:r>
        <w:rPr>
          <w:rFonts w:asciiTheme="minorBidi" w:hAnsiTheme="minorBidi" w:cstheme="minorBidi" w:hint="cs"/>
          <w:noProof/>
          <w:rtl/>
          <w:lang w:eastAsia="he-IL"/>
        </w:rPr>
        <w:t>מנהלי הטחנה העלו סברה שיתכן וכי נקודות השיתוך המקרוסקופיות נוצרו בעת ביצוע הריתוכים להשלמת החומר בצלחת או ברוליקים ואנו נדרשו לבדוק באם יתכן מצב של זליגת זרם הריתוך דרך המיסב הראשי .</w:t>
      </w:r>
    </w:p>
    <w:p w:rsidR="00CF263B" w:rsidRDefault="00CF263B" w:rsidP="00CF263B">
      <w:pPr>
        <w:rPr>
          <w:rFonts w:asciiTheme="minorBidi" w:hAnsiTheme="minorBidi" w:cstheme="minorBidi"/>
          <w:noProof/>
          <w:rtl/>
          <w:lang w:eastAsia="he-IL"/>
        </w:rPr>
      </w:pPr>
    </w:p>
    <w:p w:rsidR="00CF263B" w:rsidRDefault="00CF263B" w:rsidP="00CF263B">
      <w:pPr>
        <w:rPr>
          <w:rFonts w:asciiTheme="minorBidi" w:hAnsiTheme="minorBidi" w:cstheme="minorBidi"/>
          <w:noProof/>
          <w:u w:val="single"/>
          <w:rtl/>
          <w:lang w:eastAsia="he-IL"/>
        </w:rPr>
      </w:pPr>
      <w:r w:rsidRPr="00CF263B">
        <w:rPr>
          <w:rFonts w:asciiTheme="minorBidi" w:hAnsiTheme="minorBidi" w:cstheme="minorBidi" w:hint="cs"/>
          <w:noProof/>
          <w:u w:val="single"/>
          <w:rtl/>
          <w:lang w:eastAsia="he-IL"/>
        </w:rPr>
        <w:t>תכנון מערך המדידה:</w:t>
      </w:r>
    </w:p>
    <w:p w:rsidR="00CF263B" w:rsidRDefault="00CF263B" w:rsidP="00CF263B">
      <w:pPr>
        <w:rPr>
          <w:rFonts w:asciiTheme="minorBidi" w:hAnsiTheme="minorBidi" w:cstheme="minorBidi"/>
          <w:noProof/>
          <w:u w:val="single"/>
          <w:rtl/>
          <w:lang w:eastAsia="he-IL"/>
        </w:rPr>
      </w:pPr>
    </w:p>
    <w:p w:rsidR="00CF263B" w:rsidRDefault="00CF263B" w:rsidP="00CF263B">
      <w:pPr>
        <w:rPr>
          <w:rFonts w:asciiTheme="minorBidi" w:hAnsiTheme="minorBidi" w:cstheme="minorBidi"/>
          <w:noProof/>
          <w:rtl/>
          <w:lang w:eastAsia="he-IL"/>
        </w:rPr>
      </w:pPr>
      <w:r w:rsidRPr="00CF263B">
        <w:rPr>
          <w:rFonts w:asciiTheme="minorBidi" w:hAnsiTheme="minorBidi" w:cstheme="minorBidi" w:hint="cs"/>
          <w:noProof/>
          <w:rtl/>
          <w:lang w:eastAsia="he-IL"/>
        </w:rPr>
        <w:t xml:space="preserve">בכדי לקבוע באם </w:t>
      </w:r>
      <w:r>
        <w:rPr>
          <w:rFonts w:asciiTheme="minorBidi" w:hAnsiTheme="minorBidi" w:cstheme="minorBidi" w:hint="cs"/>
          <w:noProof/>
          <w:rtl/>
          <w:lang w:eastAsia="he-IL"/>
        </w:rPr>
        <w:t xml:space="preserve">מדובר בזרמים טועים שעוברם דרך המייסב הגדרנו מספר נקודות מדידה </w:t>
      </w:r>
    </w:p>
    <w:p w:rsidR="00CF263B" w:rsidRDefault="00CF263B" w:rsidP="00CF263B">
      <w:pPr>
        <w:rPr>
          <w:rFonts w:asciiTheme="minorBidi" w:hAnsiTheme="minorBidi" w:cstheme="minorBidi"/>
          <w:noProof/>
          <w:rtl/>
          <w:lang w:eastAsia="he-IL"/>
        </w:rPr>
      </w:pPr>
      <w:r>
        <w:rPr>
          <w:rFonts w:asciiTheme="minorBidi" w:hAnsiTheme="minorBidi" w:cstheme="minorBidi" w:hint="cs"/>
          <w:noProof/>
          <w:rtl/>
          <w:lang w:eastAsia="he-IL"/>
        </w:rPr>
        <w:t xml:space="preserve">במצב של ריתוך ובמצב של עבודת הטחנה </w:t>
      </w:r>
      <w:r w:rsidR="00B126D5">
        <w:rPr>
          <w:rFonts w:asciiTheme="minorBidi" w:hAnsiTheme="minorBidi" w:cstheme="minorBidi" w:hint="cs"/>
          <w:noProof/>
          <w:rtl/>
          <w:lang w:eastAsia="he-IL"/>
        </w:rPr>
        <w:t>:</w:t>
      </w:r>
    </w:p>
    <w:p w:rsidR="00B126D5" w:rsidRDefault="00B126D5" w:rsidP="00B126D5">
      <w:pPr>
        <w:pStyle w:val="a7"/>
        <w:numPr>
          <w:ilvl w:val="0"/>
          <w:numId w:val="8"/>
        </w:numPr>
        <w:rPr>
          <w:rFonts w:asciiTheme="minorBidi" w:hAnsiTheme="minorBidi" w:cstheme="minorBidi"/>
        </w:rPr>
      </w:pPr>
      <w:r>
        <w:rPr>
          <w:rFonts w:asciiTheme="minorBidi" w:hAnsiTheme="minorBidi" w:cstheme="minorBidi" w:hint="cs"/>
          <w:rtl/>
        </w:rPr>
        <w:t>ערכי זרמי ריתוך וזליגה בכ"א מהרתכות בעת ריתוך הרוליקים/צלחת .</w:t>
      </w:r>
    </w:p>
    <w:p w:rsidR="00B126D5" w:rsidRDefault="00B126D5" w:rsidP="00B126D5">
      <w:pPr>
        <w:pStyle w:val="a7"/>
        <w:numPr>
          <w:ilvl w:val="0"/>
          <w:numId w:val="8"/>
        </w:numPr>
        <w:rPr>
          <w:rFonts w:asciiTheme="minorBidi" w:hAnsiTheme="minorBidi" w:cstheme="minorBidi"/>
        </w:rPr>
      </w:pPr>
      <w:r>
        <w:rPr>
          <w:rFonts w:asciiTheme="minorBidi" w:hAnsiTheme="minorBidi" w:cstheme="minorBidi" w:hint="cs"/>
          <w:rtl/>
        </w:rPr>
        <w:t>זרמי זליגה בחלקים שונים של הטחנה בעת עבודה שגרתית .</w:t>
      </w:r>
    </w:p>
    <w:p w:rsidR="00B126D5" w:rsidRDefault="00B126D5" w:rsidP="00B126D5">
      <w:pPr>
        <w:rPr>
          <w:rFonts w:asciiTheme="minorBidi" w:hAnsiTheme="minorBidi" w:cstheme="minorBidi"/>
          <w:noProof/>
          <w:rtl/>
        </w:rPr>
      </w:pPr>
    </w:p>
    <w:p w:rsidR="00B126D5" w:rsidRDefault="00B126D5" w:rsidP="00B126D5">
      <w:pPr>
        <w:rPr>
          <w:rFonts w:asciiTheme="minorBidi" w:hAnsiTheme="minorBidi" w:cstheme="minorBidi"/>
          <w:noProof/>
          <w:u w:val="single"/>
          <w:rtl/>
        </w:rPr>
      </w:pPr>
      <w:r w:rsidRPr="00B126D5">
        <w:rPr>
          <w:rFonts w:asciiTheme="minorBidi" w:hAnsiTheme="minorBidi" w:cstheme="minorBidi" w:hint="cs"/>
          <w:noProof/>
          <w:u w:val="single"/>
          <w:rtl/>
        </w:rPr>
        <w:t>ממצאים :</w:t>
      </w:r>
    </w:p>
    <w:p w:rsidR="00B126D5" w:rsidRDefault="00B126D5" w:rsidP="00B126D5">
      <w:pPr>
        <w:rPr>
          <w:rFonts w:asciiTheme="minorBidi" w:hAnsiTheme="minorBidi" w:cstheme="minorBidi"/>
          <w:noProof/>
          <w:u w:val="single"/>
          <w:rtl/>
        </w:rPr>
      </w:pPr>
    </w:p>
    <w:p w:rsidR="00B126D5" w:rsidRPr="00B126D5" w:rsidRDefault="00B126D5" w:rsidP="00B126D5">
      <w:pPr>
        <w:rPr>
          <w:rFonts w:asciiTheme="minorBidi" w:hAnsiTheme="minorBidi" w:cstheme="minorBidi"/>
          <w:noProof/>
          <w:rtl/>
        </w:rPr>
      </w:pPr>
      <w:r w:rsidRPr="00B126D5">
        <w:rPr>
          <w:rFonts w:asciiTheme="minorBidi" w:hAnsiTheme="minorBidi" w:cstheme="minorBidi" w:hint="cs"/>
          <w:noProof/>
          <w:rtl/>
        </w:rPr>
        <w:t xml:space="preserve">זרמים בעת ריתוך רוליקים </w:t>
      </w:r>
      <w:r w:rsidR="00451A8D">
        <w:rPr>
          <w:rFonts w:asciiTheme="minorBidi" w:hAnsiTheme="minorBidi" w:cstheme="minorBidi" w:hint="cs"/>
          <w:noProof/>
          <w:rtl/>
        </w:rPr>
        <w:t>(טחנה 12)</w:t>
      </w:r>
      <w:r w:rsidRPr="00B126D5">
        <w:rPr>
          <w:rFonts w:asciiTheme="minorBidi" w:hAnsiTheme="minorBidi" w:cstheme="minorBidi" w:hint="cs"/>
          <w:noProof/>
          <w:rtl/>
        </w:rPr>
        <w:t>:</w:t>
      </w:r>
    </w:p>
    <w:p w:rsidR="00B126D5" w:rsidRPr="00B126D5" w:rsidRDefault="00B126D5" w:rsidP="00B126D5">
      <w:pPr>
        <w:rPr>
          <w:rFonts w:asciiTheme="minorBidi" w:hAnsiTheme="minorBidi" w:cstheme="minorBidi"/>
          <w:noProof/>
          <w:rtl/>
        </w:rPr>
      </w:pPr>
    </w:p>
    <w:tbl>
      <w:tblPr>
        <w:tblStyle w:val="ac"/>
        <w:bidiVisual/>
        <w:tblW w:w="0" w:type="auto"/>
        <w:tblInd w:w="-113" w:type="dxa"/>
        <w:tblLook w:val="04A0" w:firstRow="1" w:lastRow="0" w:firstColumn="1" w:lastColumn="0" w:noHBand="0" w:noVBand="1"/>
      </w:tblPr>
      <w:tblGrid>
        <w:gridCol w:w="1096"/>
        <w:gridCol w:w="1080"/>
        <w:gridCol w:w="1530"/>
        <w:gridCol w:w="1530"/>
        <w:gridCol w:w="2340"/>
      </w:tblGrid>
      <w:tr w:rsidR="00B126D5" w:rsidRPr="00E753F3" w:rsidTr="00674BA9">
        <w:tc>
          <w:tcPr>
            <w:tcW w:w="1096" w:type="dxa"/>
          </w:tcPr>
          <w:p w:rsidR="00B126D5" w:rsidRPr="00E753F3" w:rsidRDefault="00B126D5" w:rsidP="00674BA9">
            <w:pPr>
              <w:ind w:left="360"/>
              <w:rPr>
                <w:rFonts w:ascii="David" w:hAnsi="David"/>
                <w:rtl/>
              </w:rPr>
            </w:pPr>
            <w:r w:rsidRPr="00E753F3">
              <w:rPr>
                <w:rFonts w:ascii="David" w:hAnsi="David" w:hint="cs"/>
                <w:rtl/>
              </w:rPr>
              <w:t>רתכת</w:t>
            </w:r>
          </w:p>
        </w:tc>
        <w:tc>
          <w:tcPr>
            <w:tcW w:w="1080" w:type="dxa"/>
          </w:tcPr>
          <w:p w:rsidR="00B126D5" w:rsidRPr="00E753F3" w:rsidRDefault="00B126D5" w:rsidP="00674BA9">
            <w:pPr>
              <w:rPr>
                <w:rFonts w:ascii="David" w:hAnsi="David"/>
                <w:rtl/>
              </w:rPr>
            </w:pPr>
            <w:r w:rsidRPr="00E753F3">
              <w:rPr>
                <w:rFonts w:ascii="David" w:hAnsi="David" w:hint="cs"/>
                <w:rtl/>
              </w:rPr>
              <w:t>חתך אלק</w:t>
            </w:r>
            <w:r>
              <w:rPr>
                <w:rFonts w:ascii="David" w:hAnsi="David" w:hint="cs"/>
                <w:rtl/>
              </w:rPr>
              <w:t xml:space="preserve"> </w:t>
            </w:r>
          </w:p>
        </w:tc>
        <w:tc>
          <w:tcPr>
            <w:tcW w:w="1530" w:type="dxa"/>
          </w:tcPr>
          <w:p w:rsidR="00B126D5" w:rsidRPr="00E753F3" w:rsidRDefault="00B126D5" w:rsidP="00674BA9">
            <w:pPr>
              <w:rPr>
                <w:rFonts w:ascii="David" w:hAnsi="David"/>
                <w:rtl/>
              </w:rPr>
            </w:pPr>
            <w:r w:rsidRPr="00E753F3">
              <w:rPr>
                <w:rFonts w:ascii="David" w:hAnsi="David" w:hint="cs"/>
                <w:rtl/>
              </w:rPr>
              <w:t>זרם ריתוך</w:t>
            </w:r>
            <w:r>
              <w:rPr>
                <w:rFonts w:ascii="David" w:hAnsi="David" w:hint="cs"/>
                <w:rtl/>
              </w:rPr>
              <w:t xml:space="preserve"> (</w:t>
            </w:r>
            <w:r>
              <w:rPr>
                <w:rFonts w:ascii="David" w:hAnsi="David" w:hint="cs"/>
              </w:rPr>
              <w:t>A</w:t>
            </w:r>
            <w:r>
              <w:rPr>
                <w:rFonts w:ascii="David" w:hAnsi="David" w:hint="cs"/>
                <w:rtl/>
              </w:rPr>
              <w:t>)</w:t>
            </w:r>
          </w:p>
        </w:tc>
        <w:tc>
          <w:tcPr>
            <w:tcW w:w="1530" w:type="dxa"/>
          </w:tcPr>
          <w:p w:rsidR="00B126D5" w:rsidRPr="00E753F3" w:rsidRDefault="00B126D5" w:rsidP="00674BA9">
            <w:pPr>
              <w:jc w:val="both"/>
              <w:rPr>
                <w:rFonts w:ascii="David" w:hAnsi="David"/>
                <w:rtl/>
              </w:rPr>
            </w:pPr>
            <w:r>
              <w:rPr>
                <w:rFonts w:ascii="David" w:hAnsi="David" w:hint="cs"/>
                <w:rtl/>
              </w:rPr>
              <w:t>הפרש (</w:t>
            </w:r>
            <w:r>
              <w:rPr>
                <w:rFonts w:ascii="David" w:hAnsi="David"/>
              </w:rPr>
              <w:t>A</w:t>
            </w:r>
            <w:r>
              <w:rPr>
                <w:rFonts w:ascii="David" w:hAnsi="David" w:hint="cs"/>
                <w:rtl/>
              </w:rPr>
              <w:t>)</w:t>
            </w:r>
          </w:p>
        </w:tc>
        <w:tc>
          <w:tcPr>
            <w:tcW w:w="2340" w:type="dxa"/>
          </w:tcPr>
          <w:p w:rsidR="00B126D5" w:rsidRPr="00E753F3" w:rsidRDefault="00B126D5" w:rsidP="00674BA9">
            <w:pPr>
              <w:ind w:left="360"/>
              <w:rPr>
                <w:rFonts w:ascii="David" w:hAnsi="David"/>
                <w:rtl/>
              </w:rPr>
            </w:pPr>
            <w:r>
              <w:rPr>
                <w:rFonts w:ascii="David" w:hAnsi="David" w:hint="cs"/>
                <w:rtl/>
              </w:rPr>
              <w:t>הערות</w:t>
            </w:r>
          </w:p>
        </w:tc>
      </w:tr>
      <w:tr w:rsidR="00B126D5" w:rsidRPr="00E753F3" w:rsidTr="00674BA9">
        <w:tc>
          <w:tcPr>
            <w:tcW w:w="1096" w:type="dxa"/>
          </w:tcPr>
          <w:p w:rsidR="00B126D5" w:rsidRPr="00E753F3" w:rsidRDefault="00B126D5" w:rsidP="00674BA9">
            <w:pPr>
              <w:ind w:left="360"/>
              <w:rPr>
                <w:rFonts w:ascii="David" w:hAnsi="David"/>
                <w:rtl/>
              </w:rPr>
            </w:pPr>
            <w:r>
              <w:rPr>
                <w:rFonts w:ascii="David" w:hAnsi="David" w:hint="cs"/>
                <w:rtl/>
              </w:rPr>
              <w:t>9076</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B126D5" w:rsidP="00674BA9">
            <w:pPr>
              <w:ind w:left="360"/>
              <w:rPr>
                <w:rFonts w:ascii="David" w:hAnsi="David"/>
                <w:rtl/>
              </w:rPr>
            </w:pPr>
            <w:r>
              <w:rPr>
                <w:rFonts w:ascii="David" w:hAnsi="David" w:hint="cs"/>
                <w:rtl/>
              </w:rPr>
              <w:t>340</w:t>
            </w:r>
          </w:p>
        </w:tc>
        <w:tc>
          <w:tcPr>
            <w:tcW w:w="1530" w:type="dxa"/>
          </w:tcPr>
          <w:p w:rsidR="00B126D5" w:rsidRPr="00E753F3" w:rsidRDefault="00B126D5" w:rsidP="00674BA9">
            <w:pPr>
              <w:ind w:left="360"/>
              <w:rPr>
                <w:rFonts w:ascii="David" w:hAnsi="David"/>
                <w:rtl/>
              </w:rPr>
            </w:pPr>
            <w:r>
              <w:rPr>
                <w:rFonts w:ascii="David" w:hAnsi="David" w:hint="cs"/>
                <w:rtl/>
              </w:rPr>
              <w:t>0.3</w:t>
            </w:r>
          </w:p>
        </w:tc>
        <w:tc>
          <w:tcPr>
            <w:tcW w:w="2340" w:type="dxa"/>
          </w:tcPr>
          <w:p w:rsidR="00B126D5" w:rsidRPr="00E753F3" w:rsidRDefault="00B126D5" w:rsidP="00674BA9">
            <w:pPr>
              <w:ind w:left="360"/>
              <w:rPr>
                <w:rFonts w:ascii="David" w:hAnsi="David"/>
                <w:rtl/>
              </w:rPr>
            </w:pPr>
          </w:p>
        </w:tc>
      </w:tr>
      <w:tr w:rsidR="00B126D5" w:rsidRPr="00E753F3" w:rsidTr="00674BA9">
        <w:tc>
          <w:tcPr>
            <w:tcW w:w="1096" w:type="dxa"/>
          </w:tcPr>
          <w:p w:rsidR="00B126D5" w:rsidRPr="00E753F3" w:rsidRDefault="00B126D5" w:rsidP="00674BA9">
            <w:pPr>
              <w:ind w:left="360"/>
              <w:rPr>
                <w:rFonts w:ascii="David" w:hAnsi="David"/>
                <w:rtl/>
              </w:rPr>
            </w:pPr>
            <w:r>
              <w:rPr>
                <w:rFonts w:ascii="David" w:hAnsi="David" w:hint="cs"/>
                <w:rtl/>
              </w:rPr>
              <w:t>7625</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B126D5" w:rsidP="00674BA9">
            <w:pPr>
              <w:ind w:left="360"/>
              <w:rPr>
                <w:rFonts w:ascii="David" w:hAnsi="David"/>
                <w:rtl/>
              </w:rPr>
            </w:pPr>
            <w:r>
              <w:rPr>
                <w:rFonts w:ascii="David" w:hAnsi="David" w:hint="cs"/>
                <w:rtl/>
              </w:rPr>
              <w:t>440</w:t>
            </w:r>
          </w:p>
        </w:tc>
        <w:tc>
          <w:tcPr>
            <w:tcW w:w="1530" w:type="dxa"/>
          </w:tcPr>
          <w:p w:rsidR="00B126D5" w:rsidRPr="00E753F3" w:rsidRDefault="00B126D5" w:rsidP="00674BA9">
            <w:pPr>
              <w:ind w:left="360"/>
              <w:rPr>
                <w:rFonts w:ascii="David" w:hAnsi="David"/>
                <w:rtl/>
              </w:rPr>
            </w:pPr>
            <w:r>
              <w:rPr>
                <w:rFonts w:ascii="David" w:hAnsi="David" w:hint="cs"/>
                <w:rtl/>
              </w:rPr>
              <w:t>0.2</w:t>
            </w:r>
          </w:p>
        </w:tc>
        <w:tc>
          <w:tcPr>
            <w:tcW w:w="2340" w:type="dxa"/>
          </w:tcPr>
          <w:p w:rsidR="00B126D5" w:rsidRPr="00E753F3" w:rsidRDefault="00B126D5" w:rsidP="00674BA9">
            <w:pPr>
              <w:ind w:left="360"/>
              <w:rPr>
                <w:rFonts w:ascii="David" w:hAnsi="David"/>
                <w:rtl/>
              </w:rPr>
            </w:pPr>
          </w:p>
        </w:tc>
      </w:tr>
      <w:tr w:rsidR="00B126D5" w:rsidRPr="00E753F3" w:rsidTr="00674BA9">
        <w:tc>
          <w:tcPr>
            <w:tcW w:w="1096" w:type="dxa"/>
          </w:tcPr>
          <w:p w:rsidR="00B126D5" w:rsidRPr="00E753F3" w:rsidRDefault="00B126D5" w:rsidP="00674BA9">
            <w:pPr>
              <w:ind w:left="360"/>
              <w:rPr>
                <w:rFonts w:ascii="David" w:hAnsi="David"/>
                <w:rtl/>
              </w:rPr>
            </w:pPr>
            <w:r>
              <w:rPr>
                <w:rFonts w:ascii="David" w:hAnsi="David" w:hint="cs"/>
                <w:rtl/>
              </w:rPr>
              <w:t>7014</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B126D5" w:rsidP="00674BA9">
            <w:pPr>
              <w:ind w:left="360"/>
              <w:rPr>
                <w:rFonts w:ascii="David" w:hAnsi="David"/>
                <w:rtl/>
              </w:rPr>
            </w:pPr>
            <w:r>
              <w:rPr>
                <w:rFonts w:ascii="David" w:hAnsi="David" w:hint="cs"/>
                <w:rtl/>
              </w:rPr>
              <w:t>450</w:t>
            </w:r>
          </w:p>
        </w:tc>
        <w:tc>
          <w:tcPr>
            <w:tcW w:w="1530" w:type="dxa"/>
          </w:tcPr>
          <w:p w:rsidR="00B126D5" w:rsidRPr="00E753F3" w:rsidRDefault="00B126D5" w:rsidP="00674BA9">
            <w:pPr>
              <w:ind w:left="360"/>
              <w:rPr>
                <w:rFonts w:ascii="David" w:hAnsi="David"/>
                <w:rtl/>
              </w:rPr>
            </w:pPr>
            <w:r>
              <w:rPr>
                <w:rFonts w:ascii="David" w:hAnsi="David" w:hint="cs"/>
                <w:rtl/>
              </w:rPr>
              <w:t>10</w:t>
            </w:r>
          </w:p>
        </w:tc>
        <w:tc>
          <w:tcPr>
            <w:tcW w:w="2340" w:type="dxa"/>
          </w:tcPr>
          <w:p w:rsidR="00B126D5" w:rsidRPr="00E753F3" w:rsidRDefault="00B126D5" w:rsidP="00674BA9">
            <w:pPr>
              <w:ind w:left="360"/>
              <w:rPr>
                <w:rFonts w:ascii="David" w:hAnsi="David"/>
                <w:rtl/>
              </w:rPr>
            </w:pPr>
            <w:r>
              <w:rPr>
                <w:rFonts w:ascii="David" w:hAnsi="David" w:hint="cs"/>
                <w:rtl/>
              </w:rPr>
              <w:t>לא השתתפה בריתוכי טחנה 13</w:t>
            </w:r>
          </w:p>
        </w:tc>
      </w:tr>
    </w:tbl>
    <w:p w:rsidR="00B126D5" w:rsidRDefault="00B126D5" w:rsidP="00B126D5">
      <w:pPr>
        <w:rPr>
          <w:rFonts w:asciiTheme="minorBidi" w:hAnsiTheme="minorBidi" w:cstheme="minorBidi"/>
          <w:noProof/>
          <w:u w:val="single"/>
          <w:rtl/>
        </w:rPr>
      </w:pPr>
    </w:p>
    <w:p w:rsidR="00B126D5" w:rsidRDefault="00B126D5" w:rsidP="00B126D5">
      <w:pPr>
        <w:rPr>
          <w:rFonts w:asciiTheme="minorBidi" w:hAnsiTheme="minorBidi" w:cstheme="minorBidi"/>
          <w:noProof/>
          <w:rtl/>
        </w:rPr>
      </w:pPr>
      <w:r w:rsidRPr="00B126D5">
        <w:rPr>
          <w:rFonts w:asciiTheme="minorBidi" w:hAnsiTheme="minorBidi" w:cstheme="minorBidi" w:hint="cs"/>
          <w:noProof/>
          <w:rtl/>
        </w:rPr>
        <w:t>זרמים בעת השלמת חומר בצלחת</w:t>
      </w:r>
      <w:r w:rsidR="00451A8D">
        <w:rPr>
          <w:rFonts w:asciiTheme="minorBidi" w:hAnsiTheme="minorBidi" w:cstheme="minorBidi" w:hint="cs"/>
          <w:noProof/>
          <w:rtl/>
        </w:rPr>
        <w:t>(טחנה 13)</w:t>
      </w:r>
      <w:r w:rsidRPr="00B126D5">
        <w:rPr>
          <w:rFonts w:asciiTheme="minorBidi" w:hAnsiTheme="minorBidi" w:cstheme="minorBidi" w:hint="cs"/>
          <w:noProof/>
          <w:rtl/>
        </w:rPr>
        <w:t>:</w:t>
      </w:r>
    </w:p>
    <w:p w:rsidR="00B126D5" w:rsidRDefault="00B126D5" w:rsidP="00B126D5">
      <w:pPr>
        <w:rPr>
          <w:rFonts w:asciiTheme="minorBidi" w:hAnsiTheme="minorBidi" w:cstheme="minorBidi"/>
          <w:noProof/>
          <w:rtl/>
        </w:rPr>
      </w:pPr>
    </w:p>
    <w:tbl>
      <w:tblPr>
        <w:tblStyle w:val="ac"/>
        <w:bidiVisual/>
        <w:tblW w:w="0" w:type="auto"/>
        <w:tblInd w:w="-113" w:type="dxa"/>
        <w:tblLook w:val="04A0" w:firstRow="1" w:lastRow="0" w:firstColumn="1" w:lastColumn="0" w:noHBand="0" w:noVBand="1"/>
      </w:tblPr>
      <w:tblGrid>
        <w:gridCol w:w="1096"/>
        <w:gridCol w:w="1080"/>
        <w:gridCol w:w="1530"/>
        <w:gridCol w:w="1530"/>
        <w:gridCol w:w="2340"/>
      </w:tblGrid>
      <w:tr w:rsidR="00B126D5" w:rsidRPr="00E753F3" w:rsidTr="00674BA9">
        <w:tc>
          <w:tcPr>
            <w:tcW w:w="1096" w:type="dxa"/>
          </w:tcPr>
          <w:p w:rsidR="00B126D5" w:rsidRPr="00E753F3" w:rsidRDefault="00B126D5" w:rsidP="00674BA9">
            <w:pPr>
              <w:ind w:left="360"/>
              <w:rPr>
                <w:rFonts w:ascii="David" w:hAnsi="David"/>
                <w:rtl/>
              </w:rPr>
            </w:pPr>
            <w:r w:rsidRPr="00E753F3">
              <w:rPr>
                <w:rFonts w:ascii="David" w:hAnsi="David" w:hint="cs"/>
                <w:rtl/>
              </w:rPr>
              <w:t>רתכת</w:t>
            </w:r>
          </w:p>
        </w:tc>
        <w:tc>
          <w:tcPr>
            <w:tcW w:w="1080" w:type="dxa"/>
          </w:tcPr>
          <w:p w:rsidR="00B126D5" w:rsidRPr="00E753F3" w:rsidRDefault="00B126D5" w:rsidP="00674BA9">
            <w:pPr>
              <w:rPr>
                <w:rFonts w:ascii="David" w:hAnsi="David"/>
                <w:rtl/>
              </w:rPr>
            </w:pPr>
            <w:r w:rsidRPr="00E753F3">
              <w:rPr>
                <w:rFonts w:ascii="David" w:hAnsi="David" w:hint="cs"/>
                <w:rtl/>
              </w:rPr>
              <w:t>חתך אלק</w:t>
            </w:r>
            <w:r>
              <w:rPr>
                <w:rFonts w:ascii="David" w:hAnsi="David" w:hint="cs"/>
                <w:rtl/>
              </w:rPr>
              <w:t xml:space="preserve"> </w:t>
            </w:r>
          </w:p>
        </w:tc>
        <w:tc>
          <w:tcPr>
            <w:tcW w:w="1530" w:type="dxa"/>
          </w:tcPr>
          <w:p w:rsidR="00B126D5" w:rsidRPr="00E753F3" w:rsidRDefault="00B126D5" w:rsidP="00674BA9">
            <w:pPr>
              <w:rPr>
                <w:rFonts w:ascii="David" w:hAnsi="David"/>
                <w:rtl/>
              </w:rPr>
            </w:pPr>
            <w:r w:rsidRPr="00E753F3">
              <w:rPr>
                <w:rFonts w:ascii="David" w:hAnsi="David" w:hint="cs"/>
                <w:rtl/>
              </w:rPr>
              <w:t>זרם ריתוך</w:t>
            </w:r>
            <w:r>
              <w:rPr>
                <w:rFonts w:ascii="David" w:hAnsi="David" w:hint="cs"/>
                <w:rtl/>
              </w:rPr>
              <w:t xml:space="preserve"> (</w:t>
            </w:r>
            <w:r>
              <w:rPr>
                <w:rFonts w:ascii="David" w:hAnsi="David" w:hint="cs"/>
              </w:rPr>
              <w:t>A</w:t>
            </w:r>
            <w:r>
              <w:rPr>
                <w:rFonts w:ascii="David" w:hAnsi="David" w:hint="cs"/>
                <w:rtl/>
              </w:rPr>
              <w:t>)</w:t>
            </w:r>
          </w:p>
        </w:tc>
        <w:tc>
          <w:tcPr>
            <w:tcW w:w="1530" w:type="dxa"/>
          </w:tcPr>
          <w:p w:rsidR="00B126D5" w:rsidRPr="00E753F3" w:rsidRDefault="00B126D5" w:rsidP="00674BA9">
            <w:pPr>
              <w:jc w:val="both"/>
              <w:rPr>
                <w:rFonts w:ascii="David" w:hAnsi="David"/>
                <w:rtl/>
              </w:rPr>
            </w:pPr>
            <w:r>
              <w:rPr>
                <w:rFonts w:ascii="David" w:hAnsi="David" w:hint="cs"/>
                <w:rtl/>
              </w:rPr>
              <w:t>הפרש (</w:t>
            </w:r>
            <w:r>
              <w:rPr>
                <w:rFonts w:ascii="David" w:hAnsi="David"/>
              </w:rPr>
              <w:t>A</w:t>
            </w:r>
            <w:r>
              <w:rPr>
                <w:rFonts w:ascii="David" w:hAnsi="David" w:hint="cs"/>
                <w:rtl/>
              </w:rPr>
              <w:t>)</w:t>
            </w:r>
          </w:p>
        </w:tc>
        <w:tc>
          <w:tcPr>
            <w:tcW w:w="2340" w:type="dxa"/>
          </w:tcPr>
          <w:p w:rsidR="00B126D5" w:rsidRPr="00E753F3" w:rsidRDefault="00B126D5" w:rsidP="00674BA9">
            <w:pPr>
              <w:ind w:left="360"/>
              <w:rPr>
                <w:rFonts w:ascii="David" w:hAnsi="David"/>
                <w:rtl/>
              </w:rPr>
            </w:pPr>
            <w:r>
              <w:rPr>
                <w:rFonts w:ascii="David" w:hAnsi="David" w:hint="cs"/>
                <w:rtl/>
              </w:rPr>
              <w:t>הערות</w:t>
            </w:r>
          </w:p>
        </w:tc>
      </w:tr>
      <w:tr w:rsidR="00B126D5" w:rsidRPr="00E753F3" w:rsidTr="00674BA9">
        <w:tc>
          <w:tcPr>
            <w:tcW w:w="1096" w:type="dxa"/>
          </w:tcPr>
          <w:p w:rsidR="00B126D5" w:rsidRPr="00E753F3" w:rsidRDefault="00B126D5" w:rsidP="00674BA9">
            <w:pPr>
              <w:ind w:left="360"/>
              <w:rPr>
                <w:rFonts w:ascii="David" w:hAnsi="David"/>
                <w:rtl/>
              </w:rPr>
            </w:pPr>
            <w:r>
              <w:rPr>
                <w:rFonts w:ascii="David" w:hAnsi="David" w:hint="cs"/>
                <w:rtl/>
              </w:rPr>
              <w:t>9076</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451A8D" w:rsidP="00674BA9">
            <w:pPr>
              <w:ind w:left="360"/>
              <w:rPr>
                <w:rFonts w:ascii="David" w:hAnsi="David"/>
                <w:rtl/>
              </w:rPr>
            </w:pPr>
            <w:r>
              <w:rPr>
                <w:rFonts w:ascii="David" w:hAnsi="David" w:hint="cs"/>
                <w:rtl/>
              </w:rPr>
              <w:t>460</w:t>
            </w:r>
          </w:p>
        </w:tc>
        <w:tc>
          <w:tcPr>
            <w:tcW w:w="1530" w:type="dxa"/>
          </w:tcPr>
          <w:p w:rsidR="00B126D5" w:rsidRPr="00E753F3" w:rsidRDefault="00451A8D" w:rsidP="00674BA9">
            <w:pPr>
              <w:ind w:left="360"/>
              <w:rPr>
                <w:rFonts w:ascii="David" w:hAnsi="David"/>
                <w:rtl/>
              </w:rPr>
            </w:pPr>
            <w:r>
              <w:rPr>
                <w:rFonts w:ascii="David" w:hAnsi="David" w:hint="cs"/>
                <w:rtl/>
              </w:rPr>
              <w:t>0.86</w:t>
            </w:r>
          </w:p>
        </w:tc>
        <w:tc>
          <w:tcPr>
            <w:tcW w:w="2340" w:type="dxa"/>
          </w:tcPr>
          <w:p w:rsidR="00B126D5" w:rsidRPr="00E753F3" w:rsidRDefault="00B126D5" w:rsidP="00674BA9">
            <w:pPr>
              <w:ind w:left="360"/>
              <w:rPr>
                <w:rFonts w:ascii="David" w:hAnsi="David"/>
                <w:rtl/>
              </w:rPr>
            </w:pPr>
          </w:p>
        </w:tc>
      </w:tr>
      <w:tr w:rsidR="00B126D5" w:rsidRPr="00E753F3" w:rsidTr="00674BA9">
        <w:tc>
          <w:tcPr>
            <w:tcW w:w="1096" w:type="dxa"/>
          </w:tcPr>
          <w:p w:rsidR="00B126D5" w:rsidRPr="00E753F3" w:rsidRDefault="00B126D5" w:rsidP="00674BA9">
            <w:pPr>
              <w:ind w:left="360"/>
              <w:rPr>
                <w:rFonts w:ascii="David" w:hAnsi="David"/>
                <w:rtl/>
              </w:rPr>
            </w:pPr>
            <w:r>
              <w:rPr>
                <w:rFonts w:ascii="David" w:hAnsi="David" w:hint="cs"/>
                <w:rtl/>
              </w:rPr>
              <w:t>7625</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451A8D" w:rsidP="00451A8D">
            <w:pPr>
              <w:ind w:left="360"/>
              <w:rPr>
                <w:rFonts w:ascii="David" w:hAnsi="David"/>
                <w:rtl/>
              </w:rPr>
            </w:pPr>
            <w:r>
              <w:rPr>
                <w:rFonts w:ascii="David" w:hAnsi="David" w:hint="cs"/>
                <w:rtl/>
              </w:rPr>
              <w:t>280</w:t>
            </w:r>
          </w:p>
        </w:tc>
        <w:tc>
          <w:tcPr>
            <w:tcW w:w="1530" w:type="dxa"/>
          </w:tcPr>
          <w:p w:rsidR="00B126D5" w:rsidRPr="00E753F3" w:rsidRDefault="00B126D5" w:rsidP="00674BA9">
            <w:pPr>
              <w:ind w:left="360"/>
              <w:rPr>
                <w:rFonts w:ascii="David" w:hAnsi="David"/>
                <w:rtl/>
              </w:rPr>
            </w:pPr>
            <w:r>
              <w:rPr>
                <w:rFonts w:ascii="David" w:hAnsi="David" w:hint="cs"/>
                <w:rtl/>
              </w:rPr>
              <w:t>0.2</w:t>
            </w:r>
          </w:p>
        </w:tc>
        <w:tc>
          <w:tcPr>
            <w:tcW w:w="2340" w:type="dxa"/>
          </w:tcPr>
          <w:p w:rsidR="00B126D5" w:rsidRPr="00E753F3" w:rsidRDefault="00B126D5" w:rsidP="00674BA9">
            <w:pPr>
              <w:ind w:left="360"/>
              <w:rPr>
                <w:rFonts w:ascii="David" w:hAnsi="David"/>
                <w:rtl/>
              </w:rPr>
            </w:pPr>
          </w:p>
        </w:tc>
      </w:tr>
      <w:tr w:rsidR="00B126D5" w:rsidRPr="00E753F3" w:rsidTr="00674BA9">
        <w:tc>
          <w:tcPr>
            <w:tcW w:w="1096" w:type="dxa"/>
          </w:tcPr>
          <w:p w:rsidR="00B126D5" w:rsidRPr="00E753F3" w:rsidRDefault="00451A8D" w:rsidP="00674BA9">
            <w:pPr>
              <w:ind w:left="360"/>
              <w:rPr>
                <w:rFonts w:ascii="David" w:hAnsi="David"/>
                <w:rtl/>
              </w:rPr>
            </w:pPr>
            <w:r>
              <w:rPr>
                <w:rFonts w:ascii="David" w:hAnsi="David" w:hint="cs"/>
                <w:rtl/>
              </w:rPr>
              <w:t>9078</w:t>
            </w:r>
          </w:p>
        </w:tc>
        <w:tc>
          <w:tcPr>
            <w:tcW w:w="1080" w:type="dxa"/>
          </w:tcPr>
          <w:p w:rsidR="00B126D5" w:rsidRPr="00E753F3" w:rsidRDefault="00B126D5" w:rsidP="00674BA9">
            <w:pPr>
              <w:ind w:left="360"/>
              <w:rPr>
                <w:rFonts w:ascii="David" w:hAnsi="David"/>
                <w:rtl/>
              </w:rPr>
            </w:pPr>
            <w:r>
              <w:rPr>
                <w:rFonts w:ascii="David" w:hAnsi="David" w:hint="cs"/>
                <w:rtl/>
              </w:rPr>
              <w:t>2.8</w:t>
            </w:r>
          </w:p>
        </w:tc>
        <w:tc>
          <w:tcPr>
            <w:tcW w:w="1530" w:type="dxa"/>
          </w:tcPr>
          <w:p w:rsidR="00B126D5" w:rsidRPr="00E753F3" w:rsidRDefault="00B126D5" w:rsidP="00451A8D">
            <w:pPr>
              <w:ind w:left="360"/>
              <w:rPr>
                <w:rFonts w:ascii="David" w:hAnsi="David"/>
                <w:rtl/>
              </w:rPr>
            </w:pPr>
            <w:r>
              <w:rPr>
                <w:rFonts w:ascii="David" w:hAnsi="David" w:hint="cs"/>
                <w:rtl/>
              </w:rPr>
              <w:t>4</w:t>
            </w:r>
            <w:r w:rsidR="00451A8D">
              <w:rPr>
                <w:rFonts w:ascii="David" w:hAnsi="David" w:hint="cs"/>
                <w:rtl/>
              </w:rPr>
              <w:t>9</w:t>
            </w:r>
            <w:r>
              <w:rPr>
                <w:rFonts w:ascii="David" w:hAnsi="David" w:hint="cs"/>
                <w:rtl/>
              </w:rPr>
              <w:t>0</w:t>
            </w:r>
          </w:p>
        </w:tc>
        <w:tc>
          <w:tcPr>
            <w:tcW w:w="1530" w:type="dxa"/>
          </w:tcPr>
          <w:p w:rsidR="00B126D5" w:rsidRPr="00E753F3" w:rsidRDefault="00451A8D" w:rsidP="00674BA9">
            <w:pPr>
              <w:ind w:left="360"/>
              <w:rPr>
                <w:rFonts w:ascii="David" w:hAnsi="David"/>
                <w:rtl/>
              </w:rPr>
            </w:pPr>
            <w:r>
              <w:rPr>
                <w:rFonts w:ascii="David" w:hAnsi="David" w:hint="cs"/>
                <w:rtl/>
              </w:rPr>
              <w:t>1.6</w:t>
            </w:r>
          </w:p>
        </w:tc>
        <w:tc>
          <w:tcPr>
            <w:tcW w:w="2340" w:type="dxa"/>
          </w:tcPr>
          <w:p w:rsidR="00B126D5" w:rsidRPr="00E753F3" w:rsidRDefault="00B126D5" w:rsidP="00674BA9">
            <w:pPr>
              <w:ind w:left="360"/>
              <w:rPr>
                <w:rFonts w:ascii="David" w:hAnsi="David"/>
                <w:rtl/>
              </w:rPr>
            </w:pPr>
          </w:p>
        </w:tc>
      </w:tr>
    </w:tbl>
    <w:p w:rsidR="00B126D5" w:rsidRDefault="00B126D5" w:rsidP="00B126D5">
      <w:pPr>
        <w:rPr>
          <w:rFonts w:asciiTheme="minorBidi" w:hAnsiTheme="minorBidi" w:cstheme="minorBidi"/>
          <w:noProof/>
          <w:rtl/>
        </w:rPr>
      </w:pPr>
    </w:p>
    <w:p w:rsidR="00A04517" w:rsidRDefault="00A04517" w:rsidP="00B126D5">
      <w:pPr>
        <w:rPr>
          <w:rFonts w:asciiTheme="minorBidi" w:hAnsiTheme="minorBidi" w:cstheme="minorBidi"/>
          <w:noProof/>
          <w:rtl/>
        </w:rPr>
      </w:pPr>
    </w:p>
    <w:p w:rsidR="00A04517" w:rsidRDefault="00A04517" w:rsidP="00B126D5">
      <w:pPr>
        <w:rPr>
          <w:rFonts w:asciiTheme="minorBidi" w:hAnsiTheme="minorBidi" w:cstheme="minorBidi"/>
          <w:noProof/>
          <w:rtl/>
        </w:rPr>
      </w:pPr>
    </w:p>
    <w:p w:rsidR="0003735E" w:rsidRDefault="0003735E" w:rsidP="00B126D5">
      <w:pPr>
        <w:rPr>
          <w:rFonts w:asciiTheme="minorBidi" w:hAnsiTheme="minorBidi" w:cstheme="minorBidi"/>
          <w:noProof/>
          <w:rtl/>
        </w:rPr>
      </w:pPr>
    </w:p>
    <w:p w:rsidR="00451A8D" w:rsidRDefault="00451A8D" w:rsidP="00B126D5">
      <w:pPr>
        <w:rPr>
          <w:rFonts w:asciiTheme="minorBidi" w:hAnsiTheme="minorBidi" w:cstheme="minorBidi"/>
          <w:noProof/>
          <w:rtl/>
        </w:rPr>
      </w:pPr>
      <w:r w:rsidRPr="00A04517">
        <w:rPr>
          <w:rFonts w:asciiTheme="minorBidi" w:hAnsiTheme="minorBidi" w:cstheme="minorBidi" w:hint="cs"/>
          <w:noProof/>
          <w:u w:val="single"/>
          <w:rtl/>
        </w:rPr>
        <w:t>זרמים במוליכי הארקה בעת עבודת הטחנה</w:t>
      </w:r>
      <w:r>
        <w:rPr>
          <w:rFonts w:asciiTheme="minorBidi" w:hAnsiTheme="minorBidi" w:cstheme="minorBidi" w:hint="cs"/>
          <w:noProof/>
          <w:rtl/>
        </w:rPr>
        <w:t xml:space="preserve"> :</w:t>
      </w:r>
    </w:p>
    <w:p w:rsidR="00A04517" w:rsidRDefault="00A04517" w:rsidP="00B126D5">
      <w:pPr>
        <w:rPr>
          <w:rFonts w:asciiTheme="minorBidi" w:hAnsiTheme="minorBidi" w:cstheme="minorBidi"/>
          <w:noProof/>
          <w:rtl/>
        </w:rPr>
      </w:pPr>
    </w:p>
    <w:p w:rsidR="00A04517" w:rsidRPr="00A04517" w:rsidRDefault="00A04517" w:rsidP="00A04517">
      <w:pPr>
        <w:pStyle w:val="a7"/>
        <w:numPr>
          <w:ilvl w:val="1"/>
          <w:numId w:val="9"/>
        </w:numPr>
        <w:rPr>
          <w:rFonts w:ascii="David" w:hAnsi="David"/>
          <w:sz w:val="28"/>
          <w:szCs w:val="28"/>
          <w:u w:val="single"/>
        </w:rPr>
      </w:pPr>
      <w:r w:rsidRPr="00A04517">
        <w:rPr>
          <w:rFonts w:ascii="David" w:hAnsi="David" w:hint="cs"/>
          <w:sz w:val="28"/>
          <w:szCs w:val="28"/>
          <w:rtl/>
        </w:rPr>
        <w:t xml:space="preserve">הארקת סטטור </w:t>
      </w:r>
      <m:oMath>
        <m:r>
          <w:rPr>
            <w:rFonts w:ascii="Cambria Math" w:hAnsi="Cambria Math"/>
            <w:sz w:val="28"/>
            <w:szCs w:val="28"/>
          </w:rPr>
          <m:t>22-23.6[A]</m:t>
        </m:r>
      </m:oMath>
      <w:r w:rsidRPr="00A04517">
        <w:rPr>
          <w:rFonts w:ascii="David" w:hAnsi="David" w:hint="cs"/>
          <w:sz w:val="28"/>
          <w:szCs w:val="28"/>
          <w:rtl/>
        </w:rPr>
        <w:t xml:space="preserve"> ,זרם דומה נמדד גם ב 13/2/22</w:t>
      </w:r>
      <w:r w:rsidRPr="00A04517">
        <w:rPr>
          <w:rFonts w:ascii="David" w:hAnsi="David" w:hint="cs"/>
          <w:sz w:val="28"/>
          <w:szCs w:val="28"/>
          <w:u w:val="single"/>
          <w:rtl/>
        </w:rPr>
        <w:t xml:space="preserve">  </w:t>
      </w:r>
    </w:p>
    <w:p w:rsidR="00A04517" w:rsidRDefault="00A04517" w:rsidP="00A04517">
      <w:pPr>
        <w:pStyle w:val="a7"/>
        <w:numPr>
          <w:ilvl w:val="1"/>
          <w:numId w:val="9"/>
        </w:numPr>
        <w:rPr>
          <w:rFonts w:ascii="David" w:hAnsi="David"/>
          <w:sz w:val="28"/>
          <w:szCs w:val="28"/>
          <w:u w:val="single"/>
        </w:rPr>
      </w:pPr>
      <w:r w:rsidRPr="005B7BAF">
        <w:rPr>
          <w:rFonts w:ascii="David" w:hAnsi="David" w:hint="cs"/>
          <w:sz w:val="28"/>
          <w:szCs w:val="28"/>
          <w:rtl/>
        </w:rPr>
        <w:t xml:space="preserve">זרם מסכם בהזנת רוטור  </w:t>
      </w:r>
      <m:oMath>
        <m:r>
          <w:rPr>
            <w:rFonts w:ascii="Cambria Math" w:hAnsi="Cambria Math"/>
            <w:sz w:val="28"/>
            <w:szCs w:val="28"/>
          </w:rPr>
          <m:t>0.19-0.21[A]</m:t>
        </m:r>
      </m:oMath>
      <w:r>
        <w:rPr>
          <w:rFonts w:ascii="David" w:hAnsi="David" w:hint="cs"/>
          <w:sz w:val="28"/>
          <w:szCs w:val="28"/>
          <w:u w:val="single"/>
          <w:rtl/>
        </w:rPr>
        <w:t xml:space="preserve"> </w:t>
      </w:r>
    </w:p>
    <w:p w:rsidR="00A04517" w:rsidRDefault="00A04517" w:rsidP="00A04517">
      <w:pPr>
        <w:pStyle w:val="a7"/>
        <w:numPr>
          <w:ilvl w:val="1"/>
          <w:numId w:val="9"/>
        </w:numPr>
        <w:rPr>
          <w:rFonts w:ascii="David" w:hAnsi="David"/>
          <w:sz w:val="28"/>
          <w:szCs w:val="28"/>
          <w:u w:val="single"/>
        </w:rPr>
      </w:pPr>
      <w:r w:rsidRPr="005B7BAF">
        <w:rPr>
          <w:rFonts w:ascii="David" w:hAnsi="David" w:hint="cs"/>
          <w:sz w:val="28"/>
          <w:szCs w:val="28"/>
          <w:rtl/>
        </w:rPr>
        <w:t xml:space="preserve">הארקת בסיס מנוע </w:t>
      </w:r>
      <m:oMath>
        <m:r>
          <w:rPr>
            <w:rFonts w:ascii="Cambria Math" w:hAnsi="Cambria Math"/>
            <w:sz w:val="28"/>
            <w:szCs w:val="28"/>
          </w:rPr>
          <m:t>3.9-4[A]</m:t>
        </m:r>
      </m:oMath>
    </w:p>
    <w:p w:rsidR="00A04517" w:rsidRDefault="00A04517" w:rsidP="00A04517">
      <w:pPr>
        <w:pStyle w:val="a7"/>
        <w:numPr>
          <w:ilvl w:val="1"/>
          <w:numId w:val="9"/>
        </w:numPr>
        <w:rPr>
          <w:rFonts w:ascii="David" w:hAnsi="David"/>
          <w:sz w:val="28"/>
          <w:szCs w:val="28"/>
          <w:u w:val="single"/>
        </w:rPr>
      </w:pPr>
      <w:r w:rsidRPr="005B7BAF">
        <w:rPr>
          <w:rFonts w:ascii="David" w:hAnsi="David" w:hint="cs"/>
          <w:sz w:val="28"/>
          <w:szCs w:val="28"/>
          <w:rtl/>
        </w:rPr>
        <w:t xml:space="preserve">הארקת גיר </w:t>
      </w:r>
      <m:oMath>
        <m:r>
          <w:rPr>
            <w:rFonts w:ascii="Cambria Math" w:hAnsi="Cambria Math"/>
            <w:sz w:val="28"/>
            <w:szCs w:val="28"/>
          </w:rPr>
          <m:t>2[A]</m:t>
        </m:r>
      </m:oMath>
    </w:p>
    <w:p w:rsidR="00A04517" w:rsidRDefault="00A04517" w:rsidP="00A04517">
      <w:pPr>
        <w:pStyle w:val="a7"/>
        <w:numPr>
          <w:ilvl w:val="1"/>
          <w:numId w:val="9"/>
        </w:numPr>
        <w:rPr>
          <w:rFonts w:ascii="David" w:hAnsi="David"/>
          <w:sz w:val="28"/>
          <w:szCs w:val="28"/>
          <w:u w:val="single"/>
        </w:rPr>
      </w:pPr>
      <w:r w:rsidRPr="005B7BAF">
        <w:rPr>
          <w:rFonts w:ascii="David" w:hAnsi="David" w:hint="cs"/>
          <w:sz w:val="28"/>
          <w:szCs w:val="28"/>
          <w:rtl/>
        </w:rPr>
        <w:t>בעת ניתוק גיד הארקת סטטור מפה"פ נמדד זרם</w:t>
      </w:r>
      <m:oMath>
        <m:r>
          <w:rPr>
            <w:rFonts w:ascii="Cambria Math" w:hAnsi="Cambria Math"/>
            <w:sz w:val="28"/>
            <w:szCs w:val="28"/>
          </w:rPr>
          <m:t>0[A]</m:t>
        </m:r>
      </m:oMath>
      <w:r w:rsidRPr="005B7BAF">
        <w:rPr>
          <w:rFonts w:ascii="David" w:hAnsi="David" w:hint="cs"/>
          <w:sz w:val="28"/>
          <w:szCs w:val="28"/>
          <w:rtl/>
        </w:rPr>
        <w:t xml:space="preserve"> ומתח </w:t>
      </w:r>
      <m:oMath>
        <m:r>
          <w:rPr>
            <w:rFonts w:ascii="Cambria Math" w:hAnsi="Cambria Math"/>
            <w:sz w:val="28"/>
            <w:szCs w:val="28"/>
          </w:rPr>
          <m:t>0[V]</m:t>
        </m:r>
      </m:oMath>
    </w:p>
    <w:p w:rsidR="00A04517" w:rsidRDefault="00A04517" w:rsidP="00A04517">
      <w:pPr>
        <w:pStyle w:val="a7"/>
        <w:numPr>
          <w:ilvl w:val="1"/>
          <w:numId w:val="9"/>
        </w:numPr>
        <w:rPr>
          <w:rFonts w:ascii="David" w:hAnsi="David"/>
          <w:sz w:val="28"/>
          <w:szCs w:val="28"/>
          <w:u w:val="single"/>
        </w:rPr>
      </w:pPr>
      <w:r>
        <w:rPr>
          <w:rFonts w:ascii="David" w:hAnsi="David" w:hint="cs"/>
          <w:sz w:val="28"/>
          <w:szCs w:val="28"/>
          <w:rtl/>
        </w:rPr>
        <w:t>בעת עבודת המנוע זרם הסטטור התקרב ל 1000 אמפר .</w:t>
      </w:r>
    </w:p>
    <w:p w:rsidR="0003735E" w:rsidRPr="0003735E" w:rsidRDefault="00A04517" w:rsidP="0003735E">
      <w:pPr>
        <w:pStyle w:val="a7"/>
        <w:numPr>
          <w:ilvl w:val="1"/>
          <w:numId w:val="9"/>
        </w:numPr>
        <w:rPr>
          <w:rFonts w:ascii="David" w:hAnsi="David"/>
          <w:sz w:val="28"/>
          <w:szCs w:val="28"/>
          <w:u w:val="single"/>
        </w:rPr>
      </w:pPr>
      <w:r w:rsidRPr="00A04517">
        <w:rPr>
          <w:rFonts w:ascii="David" w:hAnsi="David" w:hint="cs"/>
          <w:sz w:val="28"/>
          <w:szCs w:val="28"/>
          <w:rtl/>
        </w:rPr>
        <w:t xml:space="preserve">זרם מסכם בהזנת הסטטור  </w:t>
      </w:r>
      <m:oMath>
        <m:r>
          <w:rPr>
            <w:rFonts w:ascii="Cambria Math" w:hAnsi="Cambria Math"/>
            <w:sz w:val="28"/>
            <w:szCs w:val="28"/>
          </w:rPr>
          <m:t>2-3[A]</m:t>
        </m:r>
      </m:oMath>
      <w:r>
        <w:rPr>
          <w:rFonts w:ascii="David" w:hAnsi="David" w:hint="cs"/>
          <w:sz w:val="28"/>
          <w:szCs w:val="28"/>
          <w:rtl/>
        </w:rPr>
        <w:t xml:space="preserve"> </w:t>
      </w:r>
      <w:r w:rsidRPr="00A04517">
        <w:rPr>
          <w:rFonts w:ascii="David" w:hAnsi="David" w:hint="cs"/>
          <w:sz w:val="28"/>
          <w:szCs w:val="28"/>
          <w:rtl/>
        </w:rPr>
        <w:t xml:space="preserve"> והוא עלה עם עליית זרם .</w:t>
      </w:r>
    </w:p>
    <w:p w:rsidR="00C35335" w:rsidRDefault="00C35335" w:rsidP="00C35335">
      <w:pPr>
        <w:rPr>
          <w:rFonts w:ascii="David" w:hAnsi="David"/>
          <w:sz w:val="28"/>
          <w:szCs w:val="28"/>
          <w:u w:val="single"/>
          <w:rtl/>
        </w:rPr>
      </w:pPr>
    </w:p>
    <w:p w:rsidR="00C35335" w:rsidRPr="00C35335" w:rsidRDefault="00C35335" w:rsidP="00C35335">
      <w:pPr>
        <w:rPr>
          <w:rFonts w:ascii="David" w:hAnsi="David"/>
          <w:sz w:val="28"/>
          <w:szCs w:val="28"/>
          <w:u w:val="single"/>
          <w:rtl/>
        </w:rPr>
      </w:pPr>
    </w:p>
    <w:p w:rsidR="00A04517" w:rsidRDefault="0003735E" w:rsidP="00B126D5">
      <w:pPr>
        <w:rPr>
          <w:rFonts w:asciiTheme="minorBidi" w:hAnsiTheme="minorBidi" w:cstheme="minorBidi"/>
          <w:noProof/>
          <w:rtl/>
        </w:rPr>
      </w:pPr>
      <w:r>
        <w:rPr>
          <w:noProof/>
        </w:rPr>
        <w:drawing>
          <wp:inline distT="0" distB="0" distL="0" distR="0" wp14:anchorId="13E75E6D" wp14:editId="2E1E35E5">
            <wp:extent cx="5439410" cy="3429000"/>
            <wp:effectExtent l="0" t="0" r="889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8404" cy="3466190"/>
                    </a:xfrm>
                    <a:prstGeom prst="rect">
                      <a:avLst/>
                    </a:prstGeom>
                  </pic:spPr>
                </pic:pic>
              </a:graphicData>
            </a:graphic>
          </wp:inline>
        </w:drawing>
      </w:r>
    </w:p>
    <w:p w:rsidR="0003735E" w:rsidRDefault="0003735E" w:rsidP="00B126D5">
      <w:pPr>
        <w:rPr>
          <w:rFonts w:asciiTheme="minorBidi" w:hAnsiTheme="minorBidi" w:cstheme="minorBidi"/>
          <w:noProof/>
          <w:rtl/>
        </w:rPr>
      </w:pPr>
    </w:p>
    <w:p w:rsidR="0003735E" w:rsidRDefault="0003735E" w:rsidP="00B126D5">
      <w:pPr>
        <w:rPr>
          <w:rFonts w:asciiTheme="minorBidi" w:hAnsiTheme="minorBidi" w:cstheme="minorBidi"/>
          <w:noProof/>
          <w:rtl/>
        </w:rPr>
      </w:pPr>
    </w:p>
    <w:p w:rsidR="00A04517" w:rsidRDefault="00A04517" w:rsidP="00B126D5">
      <w:pPr>
        <w:rPr>
          <w:rFonts w:asciiTheme="minorBidi" w:hAnsiTheme="minorBidi" w:cstheme="minorBidi"/>
          <w:noProof/>
          <w:u w:val="single"/>
          <w:rtl/>
        </w:rPr>
      </w:pPr>
      <w:r w:rsidRPr="00A04517">
        <w:rPr>
          <w:rFonts w:asciiTheme="minorBidi" w:hAnsiTheme="minorBidi" w:cstheme="minorBidi" w:hint="cs"/>
          <w:noProof/>
          <w:u w:val="single"/>
          <w:rtl/>
        </w:rPr>
        <w:t>מסקנות :</w:t>
      </w:r>
      <w:bookmarkStart w:id="0" w:name="_GoBack"/>
      <w:bookmarkEnd w:id="0"/>
    </w:p>
    <w:p w:rsidR="00A04517" w:rsidRDefault="00A04517" w:rsidP="00B126D5">
      <w:pPr>
        <w:rPr>
          <w:rFonts w:asciiTheme="minorBidi" w:hAnsiTheme="minorBidi" w:cstheme="minorBidi"/>
          <w:noProof/>
          <w:u w:val="single"/>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 לא סביר להניח שהפרשי הזרם שנמדדו במהלך ריתוך הרולקים גרמו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לנקודות השיתוך כפי שזוהו ע"י היצרן בעת שיפוץ הגיר .</w:t>
      </w:r>
    </w:p>
    <w:p w:rsidR="00A04517"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להערכתי גם זרם הזליגה שנמדד בהזנת הרוטור אינו יכול להסביר את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נקודות השיתוך בגיר.</w:t>
      </w:r>
    </w:p>
    <w:p w:rsidR="00A04517"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 מאחר ולא נמדד מתח מגע בעת ניתוק הארקת הסטטור מפה"פ הרי סביר</w:t>
      </w:r>
    </w:p>
    <w:p w:rsidR="00A04517" w:rsidRPr="00625EC2" w:rsidRDefault="00A04517" w:rsidP="00A04517">
      <w:pPr>
        <w:ind w:left="490"/>
        <w:rPr>
          <w:rFonts w:ascii="David" w:hAnsi="David" w:cs="David"/>
          <w:sz w:val="28"/>
          <w:szCs w:val="28"/>
          <w:u w:val="single"/>
          <w:rtl/>
        </w:rPr>
      </w:pPr>
      <w:r>
        <w:rPr>
          <w:rFonts w:ascii="David" w:hAnsi="David" w:cs="David" w:hint="cs"/>
          <w:sz w:val="28"/>
          <w:szCs w:val="28"/>
          <w:rtl/>
        </w:rPr>
        <w:t xml:space="preserve">        להניח שמדובר בזרמים קיבוליים שנוצרים בין המוליך לסיכוך </w:t>
      </w:r>
      <w:r w:rsidRPr="00625EC2">
        <w:rPr>
          <w:rFonts w:ascii="David" w:hAnsi="David" w:cs="David" w:hint="cs"/>
          <w:sz w:val="28"/>
          <w:szCs w:val="28"/>
          <w:u w:val="single"/>
          <w:rtl/>
        </w:rPr>
        <w:t xml:space="preserve">ולכן לא </w:t>
      </w:r>
    </w:p>
    <w:p w:rsidR="00A04517" w:rsidRDefault="00A04517" w:rsidP="00A04517">
      <w:pPr>
        <w:ind w:left="490"/>
        <w:rPr>
          <w:rFonts w:ascii="David" w:hAnsi="David" w:cs="David"/>
          <w:sz w:val="28"/>
          <w:szCs w:val="28"/>
          <w:rtl/>
        </w:rPr>
      </w:pPr>
      <w:r w:rsidRPr="00625EC2">
        <w:rPr>
          <w:rFonts w:ascii="David" w:hAnsi="David" w:cs="David" w:hint="cs"/>
          <w:sz w:val="28"/>
          <w:szCs w:val="28"/>
          <w:rtl/>
        </w:rPr>
        <w:t xml:space="preserve">       </w:t>
      </w:r>
      <w:r w:rsidRPr="00625EC2">
        <w:rPr>
          <w:rFonts w:ascii="David" w:hAnsi="David" w:cs="David" w:hint="cs"/>
          <w:sz w:val="28"/>
          <w:szCs w:val="28"/>
          <w:u w:val="single"/>
          <w:rtl/>
        </w:rPr>
        <w:t xml:space="preserve"> קיים  הפרש פוטנציאלים  ביחס לאדמה ואינם מ</w:t>
      </w:r>
      <w:r w:rsidR="0003735E">
        <w:rPr>
          <w:rFonts w:ascii="David" w:hAnsi="David" w:cs="David" w:hint="cs"/>
          <w:sz w:val="28"/>
          <w:szCs w:val="28"/>
          <w:u w:val="single"/>
          <w:rtl/>
        </w:rPr>
        <w:t>ה</w:t>
      </w:r>
      <w:r w:rsidRPr="00625EC2">
        <w:rPr>
          <w:rFonts w:ascii="David" w:hAnsi="David" w:cs="David" w:hint="cs"/>
          <w:sz w:val="28"/>
          <w:szCs w:val="28"/>
          <w:u w:val="single"/>
          <w:rtl/>
        </w:rPr>
        <w:t>ווים סיכון בטיחותי</w:t>
      </w:r>
      <w:r>
        <w:rPr>
          <w:rFonts w:ascii="David" w:hAnsi="David" w:cs="David" w:hint="cs"/>
          <w:sz w:val="28"/>
          <w:szCs w:val="28"/>
          <w:rtl/>
        </w:rPr>
        <w:t xml:space="preserve"> .</w:t>
      </w:r>
    </w:p>
    <w:p w:rsidR="00A04517"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לא סביר להניח  שהזרם הקיבולי שנמדד היה הגורם לנקודות השיתוך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המיקרוסקופיות שהיצרן מצא בעת שיפוץ  הגיר .</w:t>
      </w:r>
    </w:p>
    <w:p w:rsidR="00A04517" w:rsidRPr="00625EC2"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 זרם הארקה שנמדד בגיד הארקה המתחבר לפה"פ שבתיבת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חיבורי הסטטור מסכם את כל הזרמים הקיבוליים  של הסיכוכים ולכן יש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להקפיד שהסיכוך המתחבר לפה"פ ,לא יתקרב לבידוד של כבלי ההזנה .</w:t>
      </w:r>
    </w:p>
    <w:p w:rsidR="00A04517"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 הזרמים הקיבוליים בסיכוכי כבלי הזנת הרוטור והסטטור מאורקים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ישירות לפה"פ בתוך תיבות החיבורים ומהם לפה"פ של המנוע הטחנה,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לכן לא סביר שהם היו גורם לנקודות השיתוך בגיר .</w:t>
      </w:r>
    </w:p>
    <w:p w:rsidR="00A04517" w:rsidRDefault="00A04517" w:rsidP="00A04517">
      <w:pPr>
        <w:ind w:left="490"/>
        <w:rPr>
          <w:rFonts w:ascii="David" w:hAnsi="David" w:cs="David"/>
          <w:sz w:val="28"/>
          <w:szCs w:val="28"/>
          <w:rtl/>
        </w:rPr>
      </w:pPr>
    </w:p>
    <w:p w:rsidR="00A04517" w:rsidRPr="00A04517" w:rsidRDefault="00A04517" w:rsidP="00A04517">
      <w:pPr>
        <w:pStyle w:val="a7"/>
        <w:numPr>
          <w:ilvl w:val="0"/>
          <w:numId w:val="10"/>
        </w:numPr>
        <w:rPr>
          <w:rFonts w:ascii="David" w:hAnsi="David"/>
          <w:sz w:val="28"/>
          <w:szCs w:val="28"/>
          <w:rtl/>
        </w:rPr>
      </w:pPr>
      <w:r w:rsidRPr="00A04517">
        <w:rPr>
          <w:rFonts w:ascii="David" w:hAnsi="David" w:hint="cs"/>
          <w:sz w:val="28"/>
          <w:szCs w:val="28"/>
          <w:rtl/>
        </w:rPr>
        <w:t xml:space="preserve"> לאור הנ"ל ,סביר להניח כי הגורם לנקודות השיתוך המקרוסקופיות </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שזוהו בעת שיפוץ הגיר ,נבעו אם בכלל ,מפריקת חשמל סטטי שנוצר בעת</w:t>
      </w:r>
    </w:p>
    <w:p w:rsidR="00A04517" w:rsidRDefault="00A04517" w:rsidP="00A04517">
      <w:pPr>
        <w:ind w:left="490"/>
        <w:rPr>
          <w:rFonts w:ascii="David" w:hAnsi="David" w:cs="David"/>
          <w:sz w:val="28"/>
          <w:szCs w:val="28"/>
          <w:rtl/>
        </w:rPr>
      </w:pPr>
      <w:r>
        <w:rPr>
          <w:rFonts w:ascii="David" w:hAnsi="David" w:cs="David" w:hint="cs"/>
          <w:sz w:val="28"/>
          <w:szCs w:val="28"/>
          <w:rtl/>
        </w:rPr>
        <w:t xml:space="preserve">        סיבוב הרוטור .</w:t>
      </w:r>
    </w:p>
    <w:p w:rsidR="00A04517" w:rsidRDefault="00A04517" w:rsidP="00A04517">
      <w:pPr>
        <w:rPr>
          <w:rFonts w:ascii="David" w:hAnsi="David" w:cs="David"/>
          <w:sz w:val="28"/>
          <w:szCs w:val="28"/>
          <w:rtl/>
        </w:rPr>
      </w:pPr>
    </w:p>
    <w:p w:rsidR="00A04517" w:rsidRPr="00A04517" w:rsidRDefault="00A04517" w:rsidP="00B126D5">
      <w:pPr>
        <w:rPr>
          <w:rFonts w:asciiTheme="minorBidi" w:hAnsiTheme="minorBidi" w:cstheme="minorBidi"/>
          <w:noProof/>
          <w:rtl/>
        </w:rPr>
      </w:pPr>
    </w:p>
    <w:sectPr w:rsidR="00A04517" w:rsidRPr="00A04517" w:rsidSect="004E616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05" w:rsidRDefault="00443605">
      <w:r>
        <w:separator/>
      </w:r>
    </w:p>
  </w:endnote>
  <w:endnote w:type="continuationSeparator" w:id="0">
    <w:p w:rsidR="00443605" w:rsidRDefault="0044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90" w:rsidRDefault="006052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71" w:rsidRPr="00605290" w:rsidRDefault="00605290" w:rsidP="00605290">
    <w:pPr>
      <w:pStyle w:val="a4"/>
      <w:jc w:val="center"/>
    </w:pPr>
    <w:r>
      <w:rPr>
        <w:noProof/>
      </w:rPr>
      <w:drawing>
        <wp:inline distT="0" distB="0" distL="0" distR="0">
          <wp:extent cx="3467100" cy="75247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צןר קשר.JPG"/>
                  <pic:cNvPicPr/>
                </pic:nvPicPr>
                <pic:blipFill>
                  <a:blip r:embed="rId1">
                    <a:extLst>
                      <a:ext uri="{28A0092B-C50C-407E-A947-70E740481C1C}">
                        <a14:useLocalDpi xmlns:a14="http://schemas.microsoft.com/office/drawing/2010/main" val="0"/>
                      </a:ext>
                    </a:extLst>
                  </a:blip>
                  <a:stretch>
                    <a:fillRect/>
                  </a:stretch>
                </pic:blipFill>
                <pic:spPr>
                  <a:xfrm>
                    <a:off x="0" y="0"/>
                    <a:ext cx="3467100" cy="7524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90" w:rsidRDefault="006052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05" w:rsidRDefault="00443605">
      <w:r>
        <w:separator/>
      </w:r>
    </w:p>
  </w:footnote>
  <w:footnote w:type="continuationSeparator" w:id="0">
    <w:p w:rsidR="00443605" w:rsidRDefault="0044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90" w:rsidRDefault="006052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D7" w:rsidRPr="009271D7" w:rsidRDefault="002126B2">
    <w:pPr>
      <w:pStyle w:val="a3"/>
    </w:pPr>
    <w:r>
      <w:rPr>
        <w:noProof/>
      </w:rPr>
      <w:drawing>
        <wp:inline distT="0" distB="0" distL="0" distR="0">
          <wp:extent cx="5276850" cy="8763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90" w:rsidRDefault="006052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5F5"/>
    <w:multiLevelType w:val="multilevel"/>
    <w:tmpl w:val="DE74C716"/>
    <w:lvl w:ilvl="0">
      <w:start w:val="1"/>
      <w:numFmt w:val="decimal"/>
      <w:lvlText w:val="%1."/>
      <w:lvlJc w:val="left"/>
      <w:pPr>
        <w:tabs>
          <w:tab w:val="num" w:pos="720"/>
        </w:tabs>
        <w:ind w:left="720" w:hanging="360"/>
      </w:pPr>
      <w:rPr>
        <w:rFonts w:hint="default"/>
        <w:lang w:val="en-US"/>
      </w:rPr>
    </w:lvl>
    <w:lvl w:ilvl="1">
      <w:start w:val="1"/>
      <w:numFmt w:val="hebrew1"/>
      <w:isLgl/>
      <w:lvlText w:val="%2."/>
      <w:lvlJc w:val="left"/>
      <w:pPr>
        <w:ind w:left="1440" w:hanging="720"/>
      </w:pPr>
      <w:rPr>
        <w:rFonts w:ascii="David" w:eastAsia="Times New Roman" w:hAnsi="David"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39C43E0"/>
    <w:multiLevelType w:val="hybridMultilevel"/>
    <w:tmpl w:val="A8F0A4CC"/>
    <w:lvl w:ilvl="0" w:tplc="625A75C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23E837CB"/>
    <w:multiLevelType w:val="hybridMultilevel"/>
    <w:tmpl w:val="2A0A11FE"/>
    <w:lvl w:ilvl="0" w:tplc="5C62797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8F7459F"/>
    <w:multiLevelType w:val="hybridMultilevel"/>
    <w:tmpl w:val="21BC86EA"/>
    <w:lvl w:ilvl="0" w:tplc="5408475C">
      <w:start w:val="1"/>
      <w:numFmt w:val="hebrew1"/>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2B7E4276"/>
    <w:multiLevelType w:val="hybridMultilevel"/>
    <w:tmpl w:val="3D30CDF0"/>
    <w:lvl w:ilvl="0" w:tplc="49AE1600">
      <w:start w:val="1"/>
      <w:numFmt w:val="hebrew1"/>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DB62EC4"/>
    <w:multiLevelType w:val="hybridMultilevel"/>
    <w:tmpl w:val="B8C4DECE"/>
    <w:lvl w:ilvl="0" w:tplc="C14E45D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429B7757"/>
    <w:multiLevelType w:val="hybridMultilevel"/>
    <w:tmpl w:val="935A6D78"/>
    <w:lvl w:ilvl="0" w:tplc="04090011">
      <w:start w:val="1"/>
      <w:numFmt w:val="decimal"/>
      <w:lvlText w:val="%1)"/>
      <w:lvlJc w:val="left"/>
      <w:pPr>
        <w:tabs>
          <w:tab w:val="num" w:pos="360"/>
        </w:tabs>
        <w:ind w:left="360" w:hanging="360"/>
      </w:pPr>
      <w:rPr>
        <w:rFonts w:hint="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7" w15:restartNumberingAfterBreak="0">
    <w:nsid w:val="654139A1"/>
    <w:multiLevelType w:val="multilevel"/>
    <w:tmpl w:val="5F9A2BE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1800"/>
        </w:tabs>
        <w:ind w:left="1800" w:right="1800" w:hanging="1440"/>
      </w:pPr>
      <w:rPr>
        <w:rFonts w:hint="cs"/>
      </w:rPr>
    </w:lvl>
  </w:abstractNum>
  <w:abstractNum w:abstractNumId="8" w15:restartNumberingAfterBreak="0">
    <w:nsid w:val="66797EB3"/>
    <w:multiLevelType w:val="multilevel"/>
    <w:tmpl w:val="0414EC08"/>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F34AAC"/>
    <w:multiLevelType w:val="hybridMultilevel"/>
    <w:tmpl w:val="6952CDA0"/>
    <w:lvl w:ilvl="0" w:tplc="F6BA0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8"/>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3A"/>
    <w:rsid w:val="00001D2D"/>
    <w:rsid w:val="000179B1"/>
    <w:rsid w:val="00031629"/>
    <w:rsid w:val="0003735E"/>
    <w:rsid w:val="00040B48"/>
    <w:rsid w:val="00045D20"/>
    <w:rsid w:val="00062238"/>
    <w:rsid w:val="00062B79"/>
    <w:rsid w:val="0006466A"/>
    <w:rsid w:val="00090F3A"/>
    <w:rsid w:val="00095AF0"/>
    <w:rsid w:val="00097A46"/>
    <w:rsid w:val="000A7D7F"/>
    <w:rsid w:val="000B6246"/>
    <w:rsid w:val="000E3FE1"/>
    <w:rsid w:val="000F6949"/>
    <w:rsid w:val="0010255B"/>
    <w:rsid w:val="00110AB5"/>
    <w:rsid w:val="00116923"/>
    <w:rsid w:val="001206F2"/>
    <w:rsid w:val="00122439"/>
    <w:rsid w:val="00123B74"/>
    <w:rsid w:val="00153270"/>
    <w:rsid w:val="001B28BC"/>
    <w:rsid w:val="001C0B10"/>
    <w:rsid w:val="001C43C1"/>
    <w:rsid w:val="002126B2"/>
    <w:rsid w:val="00244D13"/>
    <w:rsid w:val="00290035"/>
    <w:rsid w:val="00294603"/>
    <w:rsid w:val="002C59A2"/>
    <w:rsid w:val="002C74F3"/>
    <w:rsid w:val="002D7987"/>
    <w:rsid w:val="002F6870"/>
    <w:rsid w:val="00333A18"/>
    <w:rsid w:val="003356DD"/>
    <w:rsid w:val="00356847"/>
    <w:rsid w:val="00357A51"/>
    <w:rsid w:val="00395C31"/>
    <w:rsid w:val="003A2712"/>
    <w:rsid w:val="003A3DEE"/>
    <w:rsid w:val="003B4C84"/>
    <w:rsid w:val="003D0915"/>
    <w:rsid w:val="00423BC3"/>
    <w:rsid w:val="00425A30"/>
    <w:rsid w:val="0043094D"/>
    <w:rsid w:val="00434761"/>
    <w:rsid w:val="00440271"/>
    <w:rsid w:val="00443605"/>
    <w:rsid w:val="00451A8D"/>
    <w:rsid w:val="0046387C"/>
    <w:rsid w:val="00470F20"/>
    <w:rsid w:val="00472A33"/>
    <w:rsid w:val="00473F57"/>
    <w:rsid w:val="00482CBA"/>
    <w:rsid w:val="004A268F"/>
    <w:rsid w:val="004B35D2"/>
    <w:rsid w:val="004B745B"/>
    <w:rsid w:val="004D3874"/>
    <w:rsid w:val="004E2C4F"/>
    <w:rsid w:val="004E6169"/>
    <w:rsid w:val="004F74E6"/>
    <w:rsid w:val="00501C49"/>
    <w:rsid w:val="0050341A"/>
    <w:rsid w:val="0051644F"/>
    <w:rsid w:val="005526F1"/>
    <w:rsid w:val="005614B2"/>
    <w:rsid w:val="0056226E"/>
    <w:rsid w:val="00567B63"/>
    <w:rsid w:val="005822FC"/>
    <w:rsid w:val="00594A8B"/>
    <w:rsid w:val="005A2E06"/>
    <w:rsid w:val="005B3603"/>
    <w:rsid w:val="005B64A6"/>
    <w:rsid w:val="005C2CE5"/>
    <w:rsid w:val="005E4F59"/>
    <w:rsid w:val="005F0730"/>
    <w:rsid w:val="005F7DFA"/>
    <w:rsid w:val="00604D65"/>
    <w:rsid w:val="00605290"/>
    <w:rsid w:val="006110B4"/>
    <w:rsid w:val="006260B8"/>
    <w:rsid w:val="0062785B"/>
    <w:rsid w:val="006512C8"/>
    <w:rsid w:val="00652F0A"/>
    <w:rsid w:val="00677CA8"/>
    <w:rsid w:val="006A7729"/>
    <w:rsid w:val="006D724B"/>
    <w:rsid w:val="00702C08"/>
    <w:rsid w:val="0070511A"/>
    <w:rsid w:val="00721C93"/>
    <w:rsid w:val="0072511E"/>
    <w:rsid w:val="00725F70"/>
    <w:rsid w:val="007318E5"/>
    <w:rsid w:val="0073258E"/>
    <w:rsid w:val="00743E60"/>
    <w:rsid w:val="0076421A"/>
    <w:rsid w:val="007A10EC"/>
    <w:rsid w:val="007A1190"/>
    <w:rsid w:val="007C29C1"/>
    <w:rsid w:val="007E1863"/>
    <w:rsid w:val="007E6FFF"/>
    <w:rsid w:val="00807041"/>
    <w:rsid w:val="008279CC"/>
    <w:rsid w:val="00832086"/>
    <w:rsid w:val="00832ADD"/>
    <w:rsid w:val="00835FB2"/>
    <w:rsid w:val="00850011"/>
    <w:rsid w:val="0085457D"/>
    <w:rsid w:val="0085516C"/>
    <w:rsid w:val="00861E70"/>
    <w:rsid w:val="00886558"/>
    <w:rsid w:val="008E765C"/>
    <w:rsid w:val="00904F23"/>
    <w:rsid w:val="00913D69"/>
    <w:rsid w:val="00916A46"/>
    <w:rsid w:val="009271D7"/>
    <w:rsid w:val="00931069"/>
    <w:rsid w:val="00950179"/>
    <w:rsid w:val="009556E6"/>
    <w:rsid w:val="00956309"/>
    <w:rsid w:val="00963340"/>
    <w:rsid w:val="00983EC1"/>
    <w:rsid w:val="0098527A"/>
    <w:rsid w:val="00985DCE"/>
    <w:rsid w:val="009A55B7"/>
    <w:rsid w:val="009A673D"/>
    <w:rsid w:val="009B2532"/>
    <w:rsid w:val="009B2D9C"/>
    <w:rsid w:val="00A04517"/>
    <w:rsid w:val="00A1499A"/>
    <w:rsid w:val="00A22573"/>
    <w:rsid w:val="00A34336"/>
    <w:rsid w:val="00A350D6"/>
    <w:rsid w:val="00A370F5"/>
    <w:rsid w:val="00A40D6B"/>
    <w:rsid w:val="00A56C82"/>
    <w:rsid w:val="00A56C9A"/>
    <w:rsid w:val="00A57B84"/>
    <w:rsid w:val="00A841FE"/>
    <w:rsid w:val="00A92C1B"/>
    <w:rsid w:val="00A963D1"/>
    <w:rsid w:val="00A97805"/>
    <w:rsid w:val="00AD32AF"/>
    <w:rsid w:val="00AE34A9"/>
    <w:rsid w:val="00AF5549"/>
    <w:rsid w:val="00B0338E"/>
    <w:rsid w:val="00B11352"/>
    <w:rsid w:val="00B126D5"/>
    <w:rsid w:val="00B16829"/>
    <w:rsid w:val="00B22BB5"/>
    <w:rsid w:val="00B23F59"/>
    <w:rsid w:val="00B56D24"/>
    <w:rsid w:val="00B613B0"/>
    <w:rsid w:val="00B62606"/>
    <w:rsid w:val="00B6437E"/>
    <w:rsid w:val="00B77E99"/>
    <w:rsid w:val="00BB4CAA"/>
    <w:rsid w:val="00BC7FC3"/>
    <w:rsid w:val="00C244BE"/>
    <w:rsid w:val="00C35335"/>
    <w:rsid w:val="00C37E12"/>
    <w:rsid w:val="00C41F05"/>
    <w:rsid w:val="00C602C8"/>
    <w:rsid w:val="00C71211"/>
    <w:rsid w:val="00C805A3"/>
    <w:rsid w:val="00C85A58"/>
    <w:rsid w:val="00C90135"/>
    <w:rsid w:val="00CC7F77"/>
    <w:rsid w:val="00CD31DA"/>
    <w:rsid w:val="00CE16CF"/>
    <w:rsid w:val="00CE5ABC"/>
    <w:rsid w:val="00CF263B"/>
    <w:rsid w:val="00D0415D"/>
    <w:rsid w:val="00D11F0B"/>
    <w:rsid w:val="00D22C4B"/>
    <w:rsid w:val="00D35455"/>
    <w:rsid w:val="00D56F36"/>
    <w:rsid w:val="00D57EFB"/>
    <w:rsid w:val="00D62FE7"/>
    <w:rsid w:val="00D7697B"/>
    <w:rsid w:val="00D7725D"/>
    <w:rsid w:val="00D8498C"/>
    <w:rsid w:val="00DA0300"/>
    <w:rsid w:val="00DA5BB8"/>
    <w:rsid w:val="00DC38EE"/>
    <w:rsid w:val="00DC43DF"/>
    <w:rsid w:val="00DF766F"/>
    <w:rsid w:val="00DF7870"/>
    <w:rsid w:val="00E11307"/>
    <w:rsid w:val="00E34671"/>
    <w:rsid w:val="00E41384"/>
    <w:rsid w:val="00E55E5E"/>
    <w:rsid w:val="00E631DE"/>
    <w:rsid w:val="00E84E74"/>
    <w:rsid w:val="00EA49EE"/>
    <w:rsid w:val="00EB4470"/>
    <w:rsid w:val="00ED5BA8"/>
    <w:rsid w:val="00ED6FAD"/>
    <w:rsid w:val="00EE7A96"/>
    <w:rsid w:val="00EF2C7C"/>
    <w:rsid w:val="00EF2E3C"/>
    <w:rsid w:val="00EF6C99"/>
    <w:rsid w:val="00F06E68"/>
    <w:rsid w:val="00F07FAE"/>
    <w:rsid w:val="00F22657"/>
    <w:rsid w:val="00F44FA5"/>
    <w:rsid w:val="00F47425"/>
    <w:rsid w:val="00F47FEB"/>
    <w:rsid w:val="00F54544"/>
    <w:rsid w:val="00F96457"/>
    <w:rsid w:val="00FA07D9"/>
    <w:rsid w:val="00FA4B42"/>
    <w:rsid w:val="00FA51EA"/>
    <w:rsid w:val="00FE5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D48098-3FD6-4231-91C3-2A6A04F7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C3"/>
    <w:pPr>
      <w:bidi/>
    </w:pPr>
    <w:rPr>
      <w:sz w:val="24"/>
      <w:szCs w:val="24"/>
    </w:rPr>
  </w:style>
  <w:style w:type="paragraph" w:styleId="8">
    <w:name w:val="heading 8"/>
    <w:basedOn w:val="a"/>
    <w:next w:val="a"/>
    <w:link w:val="80"/>
    <w:qFormat/>
    <w:rsid w:val="005B64A6"/>
    <w:pPr>
      <w:keepNext/>
      <w:tabs>
        <w:tab w:val="left" w:pos="282"/>
      </w:tabs>
      <w:spacing w:line="360" w:lineRule="auto"/>
      <w:outlineLvl w:val="7"/>
    </w:pPr>
    <w:rPr>
      <w:rFonts w:cs="David"/>
      <w:b/>
      <w:bCs/>
      <w:u w:val="single"/>
    </w:rPr>
  </w:style>
  <w:style w:type="paragraph" w:styleId="9">
    <w:name w:val="heading 9"/>
    <w:basedOn w:val="a"/>
    <w:next w:val="a"/>
    <w:link w:val="90"/>
    <w:qFormat/>
    <w:rsid w:val="005B64A6"/>
    <w:pPr>
      <w:keepNext/>
      <w:jc w:val="center"/>
      <w:outlineLvl w:val="8"/>
    </w:pPr>
    <w:rPr>
      <w:rFonts w:cs="David"/>
      <w:b/>
      <w:bCs/>
      <w:sz w:val="40"/>
      <w:szCs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71D7"/>
    <w:pPr>
      <w:tabs>
        <w:tab w:val="center" w:pos="4153"/>
        <w:tab w:val="right" w:pos="8306"/>
      </w:tabs>
    </w:pPr>
  </w:style>
  <w:style w:type="paragraph" w:styleId="a4">
    <w:name w:val="footer"/>
    <w:basedOn w:val="a"/>
    <w:rsid w:val="009271D7"/>
    <w:pPr>
      <w:tabs>
        <w:tab w:val="center" w:pos="4153"/>
        <w:tab w:val="right" w:pos="8306"/>
      </w:tabs>
    </w:pPr>
  </w:style>
  <w:style w:type="paragraph" w:styleId="a5">
    <w:name w:val="Balloon Text"/>
    <w:basedOn w:val="a"/>
    <w:link w:val="a6"/>
    <w:uiPriority w:val="99"/>
    <w:semiHidden/>
    <w:unhideWhenUsed/>
    <w:rsid w:val="00D7697B"/>
    <w:rPr>
      <w:rFonts w:ascii="Tahoma" w:hAnsi="Tahoma" w:cs="Tahoma"/>
      <w:sz w:val="18"/>
      <w:szCs w:val="18"/>
    </w:rPr>
  </w:style>
  <w:style w:type="character" w:customStyle="1" w:styleId="a6">
    <w:name w:val="טקסט בלונים תו"/>
    <w:link w:val="a5"/>
    <w:uiPriority w:val="99"/>
    <w:semiHidden/>
    <w:rsid w:val="00D7697B"/>
    <w:rPr>
      <w:rFonts w:ascii="Tahoma" w:hAnsi="Tahoma" w:cs="Tahoma"/>
      <w:sz w:val="18"/>
      <w:szCs w:val="18"/>
    </w:rPr>
  </w:style>
  <w:style w:type="character" w:styleId="Hyperlink">
    <w:name w:val="Hyperlink"/>
    <w:uiPriority w:val="99"/>
    <w:unhideWhenUsed/>
    <w:rsid w:val="0076421A"/>
    <w:rPr>
      <w:color w:val="0563C1"/>
      <w:u w:val="single"/>
    </w:rPr>
  </w:style>
  <w:style w:type="paragraph" w:styleId="a7">
    <w:name w:val="List Paragraph"/>
    <w:basedOn w:val="a"/>
    <w:uiPriority w:val="34"/>
    <w:qFormat/>
    <w:rsid w:val="003A3DEE"/>
    <w:pPr>
      <w:ind w:left="720"/>
      <w:contextualSpacing/>
    </w:pPr>
    <w:rPr>
      <w:rFonts w:cs="David"/>
      <w:noProof/>
      <w:sz w:val="22"/>
      <w:lang w:eastAsia="he-IL"/>
    </w:rPr>
  </w:style>
  <w:style w:type="character" w:customStyle="1" w:styleId="80">
    <w:name w:val="כותרת 8 תו"/>
    <w:basedOn w:val="a0"/>
    <w:link w:val="8"/>
    <w:rsid w:val="005B64A6"/>
    <w:rPr>
      <w:rFonts w:cs="David"/>
      <w:b/>
      <w:bCs/>
      <w:sz w:val="24"/>
      <w:szCs w:val="24"/>
      <w:u w:val="single"/>
    </w:rPr>
  </w:style>
  <w:style w:type="character" w:customStyle="1" w:styleId="90">
    <w:name w:val="כותרת 9 תו"/>
    <w:basedOn w:val="a0"/>
    <w:link w:val="9"/>
    <w:rsid w:val="005B64A6"/>
    <w:rPr>
      <w:rFonts w:cs="David"/>
      <w:b/>
      <w:bCs/>
      <w:sz w:val="40"/>
      <w:szCs w:val="40"/>
      <w:u w:val="single"/>
    </w:rPr>
  </w:style>
  <w:style w:type="character" w:styleId="a8">
    <w:name w:val="page number"/>
    <w:basedOn w:val="a0"/>
    <w:semiHidden/>
    <w:rsid w:val="005B64A6"/>
  </w:style>
  <w:style w:type="paragraph" w:customStyle="1" w:styleId="ToCompany">
    <w:name w:val="ToCompany"/>
    <w:basedOn w:val="a"/>
    <w:rsid w:val="005B64A6"/>
    <w:pPr>
      <w:bidi w:val="0"/>
    </w:pPr>
    <w:rPr>
      <w:rFonts w:ascii="Arial" w:hAnsi="Arial"/>
      <w:sz w:val="28"/>
      <w:szCs w:val="28"/>
    </w:rPr>
  </w:style>
  <w:style w:type="paragraph" w:styleId="a9">
    <w:name w:val="Body Text"/>
    <w:basedOn w:val="a"/>
    <w:link w:val="aa"/>
    <w:semiHidden/>
    <w:rsid w:val="005B64A6"/>
    <w:pPr>
      <w:spacing w:line="360" w:lineRule="auto"/>
    </w:pPr>
    <w:rPr>
      <w:rFonts w:cs="Miriam"/>
    </w:rPr>
  </w:style>
  <w:style w:type="character" w:customStyle="1" w:styleId="aa">
    <w:name w:val="גוף טקסט תו"/>
    <w:basedOn w:val="a0"/>
    <w:link w:val="a9"/>
    <w:semiHidden/>
    <w:rsid w:val="005B64A6"/>
    <w:rPr>
      <w:rFonts w:cs="Miriam"/>
      <w:sz w:val="24"/>
      <w:szCs w:val="24"/>
    </w:rPr>
  </w:style>
  <w:style w:type="character" w:styleId="ab">
    <w:name w:val="Strong"/>
    <w:qFormat/>
    <w:rsid w:val="005B64A6"/>
    <w:rPr>
      <w:b/>
      <w:bCs/>
    </w:rPr>
  </w:style>
  <w:style w:type="table" w:styleId="ac">
    <w:name w:val="Table Grid"/>
    <w:basedOn w:val="a1"/>
    <w:uiPriority w:val="59"/>
    <w:rsid w:val="00B1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ohar\Desktop\&#1502;&#1505;&#1502;&#1499;&#1497;&#1501;%20zohar\&#1496;&#1508;&#1505;&#1497;&#1501;\&#1491;&#1507;%20&#1502;&#1499;&#1514;&#1489;&#1497;&#1501;%202008.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AD7E-1CDA-459A-848A-AE596C6D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מכתבים 2008</Template>
  <TotalTime>19</TotalTime>
  <Pages>3</Pages>
  <Words>482</Words>
  <Characters>2410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lpstr>
    </vt:vector>
  </TitlesOfParts>
  <Company>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zohar</dc:creator>
  <cp:keywords/>
  <dc:description/>
  <cp:lastModifiedBy>Zohar</cp:lastModifiedBy>
  <cp:revision>5</cp:revision>
  <cp:lastPrinted>2022-06-27T14:33:00Z</cp:lastPrinted>
  <dcterms:created xsi:type="dcterms:W3CDTF">2022-08-12T06:12:00Z</dcterms:created>
  <dcterms:modified xsi:type="dcterms:W3CDTF">2022-08-12T06:55:00Z</dcterms:modified>
</cp:coreProperties>
</file>